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67E01F8C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</w:t>
      </w:r>
      <w:r w:rsidR="00855781">
        <w:rPr>
          <w:rFonts w:ascii="Arial" w:hAnsi="Arial" w:cs="Arial"/>
          <w:b w:val="0"/>
          <w:i w:val="0"/>
          <w:szCs w:val="24"/>
          <w:u w:val="single"/>
        </w:rPr>
        <w:t>1</w:t>
      </w:r>
      <w:r w:rsidR="007153FC">
        <w:rPr>
          <w:rFonts w:ascii="Arial" w:hAnsi="Arial" w:cs="Arial"/>
          <w:b w:val="0"/>
          <w:i w:val="0"/>
          <w:szCs w:val="24"/>
          <w:u w:val="single"/>
        </w:rPr>
        <w:t>9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16CD2D19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</w:t>
      </w:r>
      <w:r w:rsidR="00855781">
        <w:rPr>
          <w:rFonts w:ascii="Arial" w:hAnsi="Arial" w:cs="Arial"/>
          <w:i w:val="0"/>
          <w:szCs w:val="24"/>
          <w:u w:val="single"/>
        </w:rPr>
        <w:t>1</w:t>
      </w:r>
      <w:r w:rsidR="007153FC">
        <w:rPr>
          <w:rFonts w:ascii="Arial" w:hAnsi="Arial" w:cs="Arial"/>
          <w:i w:val="0"/>
          <w:szCs w:val="24"/>
          <w:u w:val="single"/>
        </w:rPr>
        <w:t>9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5436ABAF" w14:textId="77777777" w:rsidR="007153FC" w:rsidRDefault="007153FC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5CEEA1EA" w14:textId="0E0E86C9" w:rsidR="007153FC" w:rsidRPr="007153FC" w:rsidRDefault="007153FC" w:rsidP="007153FC">
      <w:pPr>
        <w:spacing w:before="240" w:after="240" w:line="276" w:lineRule="auto"/>
        <w:ind w:left="3544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r w:rsidRPr="007153FC">
        <w:rPr>
          <w:rFonts w:ascii="Arial" w:hAnsi="Arial" w:cs="Arial"/>
          <w:b w:val="0"/>
          <w:i w:val="0"/>
          <w:iCs/>
          <w:sz w:val="22"/>
          <w:szCs w:val="22"/>
        </w:rPr>
        <w:t>Autoriza o Poder Executivo Municipal a contratar em caráter excepcional na forma do Art. 37, Inciso IX da Constituição Federal e dá outras providências.</w:t>
      </w:r>
    </w:p>
    <w:p w14:paraId="49C67BA1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76B0D">
        <w:rPr>
          <w:rFonts w:ascii="Arial" w:hAnsi="Arial" w:cs="Arial"/>
          <w:sz w:val="22"/>
          <w:szCs w:val="22"/>
        </w:rPr>
        <w:t>CELSO PAZUCH</w:t>
      </w:r>
      <w:r w:rsidRPr="00C76B0D">
        <w:rPr>
          <w:rFonts w:ascii="Arial" w:hAnsi="Arial" w:cs="Arial"/>
          <w:i w:val="0"/>
          <w:sz w:val="22"/>
          <w:szCs w:val="22"/>
        </w:rPr>
        <w:t xml:space="preserve">, </w:t>
      </w:r>
      <w:r w:rsidRPr="00C76B0D">
        <w:rPr>
          <w:rFonts w:ascii="Arial" w:hAnsi="Arial" w:cs="Arial"/>
          <w:b w:val="0"/>
          <w:i w:val="0"/>
          <w:sz w:val="22"/>
          <w:szCs w:val="22"/>
        </w:rPr>
        <w:t>Prefeito Municipal de Bom Retiro do Sul, Estado do Rio Grande do Sul, em cumprimento ao disposto no art. 58 da Lei Orgânica do Município.</w:t>
      </w:r>
    </w:p>
    <w:p w14:paraId="5E819F5C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sz w:val="22"/>
          <w:szCs w:val="22"/>
        </w:rPr>
      </w:pPr>
      <w:r w:rsidRPr="00C76B0D">
        <w:rPr>
          <w:rFonts w:ascii="Arial" w:hAnsi="Arial" w:cs="Arial"/>
          <w:sz w:val="22"/>
          <w:szCs w:val="22"/>
        </w:rPr>
        <w:t xml:space="preserve">FAÇO SABER </w:t>
      </w:r>
      <w:r w:rsidRPr="00C76B0D">
        <w:rPr>
          <w:rFonts w:ascii="Arial" w:hAnsi="Arial" w:cs="Arial"/>
          <w:b w:val="0"/>
          <w:i w:val="0"/>
          <w:sz w:val="22"/>
          <w:szCs w:val="22"/>
        </w:rPr>
        <w:t>que o Poder Legislativo aprovou e eu sanciono e promulgo a seguinte Lei:</w:t>
      </w:r>
    </w:p>
    <w:p w14:paraId="2DCB7E64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76B0D">
        <w:rPr>
          <w:rFonts w:ascii="Arial" w:hAnsi="Arial" w:cs="Arial"/>
          <w:i w:val="0"/>
          <w:sz w:val="22"/>
          <w:szCs w:val="22"/>
        </w:rPr>
        <w:t>Art. 1º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Fica o Poder Executivo Municipal autorizado a contratar emergencialmente e em caráter excepcional, na forma do Art. 37, Inciso IX, da Constituição Federal vigente, os seguintes cargos:</w:t>
      </w:r>
    </w:p>
    <w:p w14:paraId="72BC805E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76B0D">
        <w:rPr>
          <w:rFonts w:ascii="Arial" w:hAnsi="Arial" w:cs="Arial"/>
          <w:bCs/>
          <w:i w:val="0"/>
          <w:sz w:val="22"/>
          <w:szCs w:val="22"/>
        </w:rPr>
        <w:t>I -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i w:val="0"/>
          <w:sz w:val="22"/>
          <w:szCs w:val="22"/>
        </w:rPr>
        <w:t>0</w:t>
      </w:r>
      <w:r w:rsidRPr="00C76B0D">
        <w:rPr>
          <w:rFonts w:ascii="Arial" w:hAnsi="Arial" w:cs="Arial"/>
          <w:b w:val="0"/>
          <w:i w:val="0"/>
          <w:sz w:val="22"/>
          <w:szCs w:val="22"/>
        </w:rPr>
        <w:t>1 (um) Professor Área I, para atuação na Rede Municipal de Ensino, visando o preenchimento de vagas nas Escolas Municipais, no período de 04 (quatro) de março de 2026 até 23 (vinte e três) de dezembro de 2026, 22 horas semanais, sendo a remuneração conforme Plano de Carreira do Magistério Municipal, conforme Lei Municipal 5.268, de 09 de novembro de 2023.</w:t>
      </w:r>
    </w:p>
    <w:p w14:paraId="44957F46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76B0D">
        <w:rPr>
          <w:rFonts w:ascii="Arial" w:hAnsi="Arial" w:cs="Arial"/>
          <w:bCs/>
          <w:i w:val="0"/>
          <w:sz w:val="22"/>
          <w:szCs w:val="22"/>
        </w:rPr>
        <w:t>II -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01 (um) Professor Área II, na disciplina de Matemática, para atuação na Rede Municipal de Ensino, visando o preenchimento de vagas nas Escolas Municipais, no período de 04 (quatro) de março de 2026 até 23 (vinte e três) de dezembro de 2026, 22 horas semanais, sendo a remuneração conforme Plano de Carreira do Magistério Municipal, conforme Lei Municipal 5.268, de 09 de novembro de 2023.</w:t>
      </w:r>
    </w:p>
    <w:p w14:paraId="36407446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76B0D">
        <w:rPr>
          <w:rFonts w:ascii="Arial" w:hAnsi="Arial" w:cs="Arial"/>
          <w:bCs/>
          <w:i w:val="0"/>
          <w:sz w:val="22"/>
          <w:szCs w:val="22"/>
        </w:rPr>
        <w:t>III –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01 (um) Professor Área II, na disciplina de Artes, para atuação na Rede Municipal de Ensino, visando o preenchimento de vagas nas Escolas Municipais, no período de 04 (quatro) de março de 2026 até 23 (vinte e três) de dezembro de 2026, 22 horas semanais, sendo a remuneração conforme Plano de Carreira do Magistério Municipal, conforme Lei Municipal 5.268, de 09 de novembro de 2023.</w:t>
      </w:r>
    </w:p>
    <w:p w14:paraId="61B98515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76B0D">
        <w:rPr>
          <w:rFonts w:ascii="Arial" w:hAnsi="Arial" w:cs="Arial"/>
          <w:bCs/>
          <w:i w:val="0"/>
          <w:sz w:val="22"/>
          <w:szCs w:val="22"/>
        </w:rPr>
        <w:t>IV –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01 (um) Professor Área II, na disciplina de Geografia, para atuação na Rede Municipal de Ensino, visando o preenchimento de vagas nas Escolas Municipais, no período de 04 (quatro) de março de 2026 até 23 (vinte e três) de dezembro de 2026, 22 horas semanais, sendo a remuneração conforme Plano de Carreira do Magistério Municipal, conforme Lei Municipal 5.268, de 09 de novembro de 2023.</w:t>
      </w:r>
    </w:p>
    <w:p w14:paraId="253366CC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76B0D">
        <w:rPr>
          <w:rFonts w:ascii="Arial" w:hAnsi="Arial" w:cs="Arial"/>
          <w:bCs/>
          <w:i w:val="0"/>
          <w:sz w:val="22"/>
          <w:szCs w:val="22"/>
        </w:rPr>
        <w:t>V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- 02 (dois) Secretári</w:t>
      </w:r>
      <w:r>
        <w:rPr>
          <w:rFonts w:ascii="Arial" w:hAnsi="Arial" w:cs="Arial"/>
          <w:b w:val="0"/>
          <w:i w:val="0"/>
          <w:sz w:val="22"/>
          <w:szCs w:val="22"/>
        </w:rPr>
        <w:t>os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de Escola, para atuação junto a Rede Municipal de Ensino, no período de 05 (cinco) de janeiro de 2026 até 23 (vinte e três) de dezembro de 2026, 22 horas semanais, sendo a remuneração e as obrigações funcionais àquelas previstas para o respectivo cargo, consoante disposições do Anexo de Síntese de Atribuições do Plano de Carreira dos Servidores Municipais, conforme Lei Municipal 3.034, de 22 de dezembro de 2006</w:t>
      </w:r>
    </w:p>
    <w:p w14:paraId="3FFB76BA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76B0D">
        <w:rPr>
          <w:rFonts w:ascii="Arial" w:hAnsi="Arial" w:cs="Arial"/>
          <w:bCs/>
          <w:i w:val="0"/>
          <w:sz w:val="22"/>
          <w:szCs w:val="22"/>
        </w:rPr>
        <w:lastRenderedPageBreak/>
        <w:t>Art. 2º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As despesas decorrentes da aplicação desta Lei, correrão à conta de dotação orçamentária específica.</w:t>
      </w:r>
    </w:p>
    <w:p w14:paraId="2D069683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76B0D">
        <w:rPr>
          <w:rFonts w:ascii="Arial" w:hAnsi="Arial" w:cs="Arial"/>
          <w:bCs/>
          <w:i w:val="0"/>
          <w:sz w:val="22"/>
          <w:szCs w:val="22"/>
        </w:rPr>
        <w:t>Art. 3°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4E49B7">
        <w:rPr>
          <w:rFonts w:ascii="Arial" w:hAnsi="Arial" w:cs="Arial"/>
          <w:b w:val="0"/>
          <w:i w:val="0"/>
          <w:sz w:val="22"/>
          <w:szCs w:val="22"/>
        </w:rPr>
        <w:t>Fica autorizada a rescisão contratual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mesmo antes de decorrido o prazo estabelecido. </w:t>
      </w:r>
    </w:p>
    <w:p w14:paraId="70C8EA5E" w14:textId="77777777" w:rsidR="007153FC" w:rsidRPr="00C76B0D" w:rsidRDefault="007153FC" w:rsidP="007153FC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C76B0D">
        <w:rPr>
          <w:rFonts w:ascii="Arial" w:hAnsi="Arial" w:cs="Arial"/>
          <w:bCs/>
          <w:i w:val="0"/>
          <w:sz w:val="22"/>
          <w:szCs w:val="22"/>
        </w:rPr>
        <w:t>Art. 4º</w:t>
      </w:r>
      <w:r w:rsidRPr="00C76B0D">
        <w:rPr>
          <w:rFonts w:ascii="Arial" w:hAnsi="Arial" w:cs="Arial"/>
          <w:b w:val="0"/>
          <w:i w:val="0"/>
          <w:sz w:val="22"/>
          <w:szCs w:val="22"/>
        </w:rPr>
        <w:t xml:space="preserve"> Esta Lei entra em vigor na data de sua publicação.</w:t>
      </w:r>
    </w:p>
    <w:p w14:paraId="23A93835" w14:textId="77777777" w:rsidR="00F454EB" w:rsidRDefault="00F454EB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5C524676" w14:textId="1EE7BEB1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bookmarkStart w:id="1" w:name="_Hlk187925085"/>
      <w:bookmarkStart w:id="2" w:name="_Hlk206571360"/>
      <w:bookmarkEnd w:id="0"/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7153FC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7153FC">
        <w:rPr>
          <w:rFonts w:ascii="Arial" w:hAnsi="Arial" w:cs="Arial"/>
          <w:b w:val="0"/>
          <w:i w:val="0"/>
          <w:szCs w:val="24"/>
        </w:rPr>
        <w:t>março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A65323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A16D1F">
      <w:headerReference w:type="default" r:id="rId8"/>
      <w:footerReference w:type="default" r:id="rId9"/>
      <w:pgSz w:w="11906" w:h="16838"/>
      <w:pgMar w:top="1701" w:right="1416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74FD3" w14:textId="77777777" w:rsidR="00C9229B" w:rsidRDefault="00C9229B" w:rsidP="00D9258E">
      <w:r>
        <w:separator/>
      </w:r>
    </w:p>
  </w:endnote>
  <w:endnote w:type="continuationSeparator" w:id="0">
    <w:p w14:paraId="32C37FF8" w14:textId="77777777" w:rsidR="00C9229B" w:rsidRDefault="00C9229B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9C224" w14:textId="77777777" w:rsidR="00C9229B" w:rsidRDefault="00C9229B" w:rsidP="00D9258E">
      <w:r>
        <w:separator/>
      </w:r>
    </w:p>
  </w:footnote>
  <w:footnote w:type="continuationSeparator" w:id="0">
    <w:p w14:paraId="3C584CDE" w14:textId="77777777" w:rsidR="00C9229B" w:rsidRDefault="00C9229B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398029751" name="Imagem 139802975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78548300" name="Imagem 278548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0F478F"/>
    <w:rsid w:val="001010ED"/>
    <w:rsid w:val="00101DED"/>
    <w:rsid w:val="00103301"/>
    <w:rsid w:val="00104FB4"/>
    <w:rsid w:val="001112D5"/>
    <w:rsid w:val="00111C2A"/>
    <w:rsid w:val="00114358"/>
    <w:rsid w:val="00117FDE"/>
    <w:rsid w:val="00121A34"/>
    <w:rsid w:val="00122995"/>
    <w:rsid w:val="00131034"/>
    <w:rsid w:val="001333FE"/>
    <w:rsid w:val="00137C1C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17C"/>
    <w:rsid w:val="001F4A8F"/>
    <w:rsid w:val="001F68E7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0E54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86B07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53FC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2638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5781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1DA3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6D1F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65323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617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3729D"/>
    <w:rsid w:val="00B42352"/>
    <w:rsid w:val="00B4244B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514A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67934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29B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C738D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088C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13F2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0E6B"/>
    <w:rsid w:val="00E01B1C"/>
    <w:rsid w:val="00E02569"/>
    <w:rsid w:val="00E03940"/>
    <w:rsid w:val="00E05690"/>
    <w:rsid w:val="00E068E4"/>
    <w:rsid w:val="00E0718F"/>
    <w:rsid w:val="00E105F1"/>
    <w:rsid w:val="00E1467A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54EB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873D5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2026-02-25T13:26:00Z</cp:lastPrinted>
  <dcterms:created xsi:type="dcterms:W3CDTF">2026-03-04T20:26:00Z</dcterms:created>
  <dcterms:modified xsi:type="dcterms:W3CDTF">2026-03-04T20:26:00Z</dcterms:modified>
</cp:coreProperties>
</file>