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51F15EBD"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91716C">
        <w:rPr>
          <w:rFonts w:ascii="Arial" w:hAnsi="Arial" w:cs="Arial"/>
          <w:b w:val="0"/>
          <w:i w:val="0"/>
          <w:szCs w:val="24"/>
          <w:u w:val="single"/>
        </w:rPr>
        <w:t>0</w:t>
      </w:r>
      <w:r w:rsidR="00936830">
        <w:rPr>
          <w:rFonts w:ascii="Arial" w:hAnsi="Arial" w:cs="Arial"/>
          <w:b w:val="0"/>
          <w:i w:val="0"/>
          <w:szCs w:val="24"/>
          <w:u w:val="single"/>
        </w:rPr>
        <w:t>9</w:t>
      </w:r>
      <w:r w:rsidR="00571917">
        <w:rPr>
          <w:rFonts w:ascii="Arial" w:hAnsi="Arial" w:cs="Arial"/>
          <w:b w:val="0"/>
          <w:i w:val="0"/>
          <w:szCs w:val="24"/>
          <w:u w:val="single"/>
        </w:rPr>
        <w:t>9</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4A2704B1"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1716C">
        <w:rPr>
          <w:rFonts w:ascii="Arial" w:hAnsi="Arial" w:cs="Arial"/>
          <w:i w:val="0"/>
          <w:szCs w:val="24"/>
          <w:u w:val="single"/>
        </w:rPr>
        <w:t>0</w:t>
      </w:r>
      <w:r w:rsidR="002641A9">
        <w:rPr>
          <w:rFonts w:ascii="Arial" w:hAnsi="Arial" w:cs="Arial"/>
          <w:i w:val="0"/>
          <w:szCs w:val="24"/>
          <w:u w:val="single"/>
        </w:rPr>
        <w:t>9</w:t>
      </w:r>
      <w:r w:rsidR="00571917">
        <w:rPr>
          <w:rFonts w:ascii="Arial" w:hAnsi="Arial" w:cs="Arial"/>
          <w:i w:val="0"/>
          <w:szCs w:val="24"/>
          <w:u w:val="single"/>
        </w:rPr>
        <w:t>3</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D97287">
        <w:rPr>
          <w:rFonts w:ascii="Arial" w:hAnsi="Arial" w:cs="Arial"/>
          <w:i w:val="0"/>
          <w:szCs w:val="24"/>
          <w:u w:val="single"/>
        </w:rPr>
        <w:t>EXECUTIVO</w:t>
      </w:r>
    </w:p>
    <w:p w14:paraId="5A92D1CF" w14:textId="77777777" w:rsidR="00D579E5" w:rsidRDefault="00D579E5" w:rsidP="00B57F22">
      <w:pPr>
        <w:tabs>
          <w:tab w:val="left" w:pos="426"/>
        </w:tabs>
        <w:spacing w:line="360" w:lineRule="auto"/>
        <w:ind w:left="-426" w:right="-285"/>
        <w:jc w:val="center"/>
        <w:rPr>
          <w:rFonts w:ascii="Arial" w:hAnsi="Arial" w:cs="Arial"/>
          <w:b w:val="0"/>
          <w:i w:val="0"/>
          <w:szCs w:val="24"/>
        </w:rPr>
      </w:pPr>
      <w:bookmarkStart w:id="0" w:name="_Hlk187925085"/>
    </w:p>
    <w:p w14:paraId="56E85AEA" w14:textId="77777777" w:rsidR="00571917" w:rsidRPr="00571917" w:rsidRDefault="00571917" w:rsidP="00571917">
      <w:pPr>
        <w:spacing w:before="240" w:after="240" w:line="276" w:lineRule="auto"/>
        <w:ind w:left="3969"/>
        <w:jc w:val="both"/>
        <w:rPr>
          <w:rFonts w:ascii="Arial" w:hAnsi="Arial" w:cs="Arial"/>
          <w:b w:val="0"/>
          <w:i w:val="0"/>
          <w:iCs/>
          <w:sz w:val="22"/>
          <w:szCs w:val="22"/>
        </w:rPr>
      </w:pPr>
      <w:r w:rsidRPr="00571917">
        <w:rPr>
          <w:rFonts w:ascii="Arial" w:hAnsi="Arial" w:cs="Arial"/>
          <w:b w:val="0"/>
          <w:i w:val="0"/>
          <w:iCs/>
          <w:sz w:val="22"/>
          <w:szCs w:val="22"/>
        </w:rPr>
        <w:t xml:space="preserve">“Autoriza o Poder Executivo Municipal a efetuar a concessão de direito real de uso de bem imóvel, com encargo, à empresa Transportes Von </w:t>
      </w:r>
      <w:proofErr w:type="spellStart"/>
      <w:r w:rsidRPr="00571917">
        <w:rPr>
          <w:rFonts w:ascii="Arial" w:hAnsi="Arial" w:cs="Arial"/>
          <w:b w:val="0"/>
          <w:i w:val="0"/>
          <w:iCs/>
          <w:sz w:val="22"/>
          <w:szCs w:val="22"/>
        </w:rPr>
        <w:t>Muhlen</w:t>
      </w:r>
      <w:proofErr w:type="spellEnd"/>
      <w:r w:rsidRPr="00571917">
        <w:rPr>
          <w:rFonts w:ascii="Arial" w:hAnsi="Arial" w:cs="Arial"/>
          <w:b w:val="0"/>
          <w:i w:val="0"/>
          <w:iCs/>
          <w:sz w:val="22"/>
          <w:szCs w:val="22"/>
        </w:rPr>
        <w:t xml:space="preserve"> Ltda, e dá outras providências.”</w:t>
      </w:r>
    </w:p>
    <w:p w14:paraId="2AF4A457"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sz w:val="22"/>
          <w:szCs w:val="22"/>
        </w:rPr>
        <w:t>CELSO PAZUCH</w:t>
      </w:r>
      <w:r w:rsidRPr="00571917">
        <w:rPr>
          <w:rFonts w:ascii="Arial" w:hAnsi="Arial" w:cs="Arial"/>
          <w:i w:val="0"/>
          <w:sz w:val="22"/>
          <w:szCs w:val="22"/>
        </w:rPr>
        <w:t xml:space="preserve">, </w:t>
      </w:r>
      <w:r w:rsidRPr="00571917">
        <w:rPr>
          <w:rFonts w:ascii="Arial" w:hAnsi="Arial" w:cs="Arial"/>
          <w:b w:val="0"/>
          <w:i w:val="0"/>
          <w:sz w:val="22"/>
          <w:szCs w:val="22"/>
        </w:rPr>
        <w:t>Prefeito Municipal de Bom Retiro do Sul, Estado do Rio Grande do Sul, em cumprimento ao disposto no art. 58 da Lei Orgânica do Município.</w:t>
      </w:r>
    </w:p>
    <w:p w14:paraId="06517593" w14:textId="77777777" w:rsidR="00571917" w:rsidRPr="00571917" w:rsidRDefault="00571917" w:rsidP="00571917">
      <w:pPr>
        <w:spacing w:before="240" w:after="240" w:line="276" w:lineRule="auto"/>
        <w:ind w:firstLine="1134"/>
        <w:jc w:val="both"/>
        <w:rPr>
          <w:rFonts w:ascii="Arial" w:hAnsi="Arial" w:cs="Arial"/>
          <w:sz w:val="22"/>
          <w:szCs w:val="22"/>
        </w:rPr>
      </w:pPr>
      <w:r w:rsidRPr="00571917">
        <w:rPr>
          <w:rFonts w:ascii="Arial" w:hAnsi="Arial" w:cs="Arial"/>
          <w:sz w:val="22"/>
          <w:szCs w:val="22"/>
        </w:rPr>
        <w:t xml:space="preserve">FAÇO SABER </w:t>
      </w:r>
      <w:r w:rsidRPr="00571917">
        <w:rPr>
          <w:rFonts w:ascii="Arial" w:hAnsi="Arial" w:cs="Arial"/>
          <w:b w:val="0"/>
          <w:i w:val="0"/>
          <w:sz w:val="22"/>
          <w:szCs w:val="22"/>
        </w:rPr>
        <w:t>que o Poder Legislativo aprovou e eu sanciono e promulgo a seguinte Lei:</w:t>
      </w:r>
    </w:p>
    <w:p w14:paraId="7E184551"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i w:val="0"/>
          <w:sz w:val="22"/>
          <w:szCs w:val="22"/>
        </w:rPr>
        <w:t>Art. 1º</w:t>
      </w:r>
      <w:r w:rsidRPr="00571917">
        <w:rPr>
          <w:rFonts w:ascii="Arial" w:hAnsi="Arial" w:cs="Arial"/>
          <w:b w:val="0"/>
          <w:i w:val="0"/>
          <w:sz w:val="22"/>
          <w:szCs w:val="22"/>
        </w:rPr>
        <w:t xml:space="preserve"> Autoriza o Executivo Municipal a efetuar a Concessão de Direito Real de Uso sobre Imóvel, com futura transferência de domínio de bem imóvel, com encargo e cláusulas de reversão, à empresa TRANSPORTES VON MUHLEN LTDA, inscrita no CNPJ/MF sob o nº. 13.783.512/0001-13, com sede na Estrada do Pinhal, na localidade de Pinhal, neste município de Bom Retiro do Sul – RS, para instalação em projeto de expansão de suas atividades.</w:t>
      </w:r>
    </w:p>
    <w:p w14:paraId="0428281E"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Cs/>
          <w:i w:val="0"/>
          <w:sz w:val="22"/>
          <w:szCs w:val="22"/>
        </w:rPr>
        <w:t>§1°</w:t>
      </w:r>
      <w:r w:rsidRPr="00571917">
        <w:rPr>
          <w:rFonts w:ascii="Arial" w:hAnsi="Arial" w:cs="Arial"/>
          <w:b w:val="0"/>
          <w:i w:val="0"/>
          <w:sz w:val="22"/>
          <w:szCs w:val="22"/>
        </w:rPr>
        <w:t xml:space="preserve"> O imóvel é constituído de UM TERRENO URBANO, com a superfície de três mil, sessenta e seis metros e oitenta e seis decímetros quadrados (3.066,86m²), situado na Rua Irma Arabela, Bairro Laranjeiras, nesta cidade de Bom Retiro do Sul - RS, lado ímpar, distante 105,45 metros da esquina com o prolongamento da Rua Ottomar Jacob Ely. Cadastrado administrativamente no setor 6, Quadra 35, lote administrativo 335 e cadastro imobiliário 6035033500900. Com demais dados e características constantes na matrícula nº. 9.612, Livro n°. 2, do Registro de Imóveis de Bom Retiro do Sul – RS.</w:t>
      </w:r>
    </w:p>
    <w:p w14:paraId="1397CBC3"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Cs/>
          <w:i w:val="0"/>
          <w:sz w:val="22"/>
          <w:szCs w:val="22"/>
        </w:rPr>
        <w:t>§2°</w:t>
      </w:r>
      <w:r w:rsidRPr="00571917">
        <w:rPr>
          <w:rFonts w:ascii="Arial" w:hAnsi="Arial" w:cs="Arial"/>
          <w:b w:val="0"/>
          <w:i w:val="0"/>
          <w:sz w:val="22"/>
          <w:szCs w:val="22"/>
        </w:rPr>
        <w:t xml:space="preserve"> A área de terras, objeto desta Lei, será destinada, exclusivamente, à construção e instalação da Unidade Empresarial da beneficiária, conforme exposto no projeto apresentado no processo administrativo nº. 685/2025.</w:t>
      </w:r>
    </w:p>
    <w:p w14:paraId="4170A88B"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i w:val="0"/>
          <w:sz w:val="22"/>
          <w:szCs w:val="22"/>
        </w:rPr>
        <w:t xml:space="preserve">Art. 2º </w:t>
      </w:r>
      <w:r w:rsidRPr="00571917">
        <w:rPr>
          <w:rFonts w:ascii="Arial" w:hAnsi="Arial" w:cs="Arial"/>
          <w:b w:val="0"/>
          <w:i w:val="0"/>
          <w:sz w:val="22"/>
          <w:szCs w:val="22"/>
        </w:rPr>
        <w:t>A Concessão de direito real de uso e transferência do domínio do imóvel será gravada com cláusula de resolução ou reversão, sem direito a restituição ou indenização pelas benfeitorias realizadas no imóvel, no caso de não cumprimento dos encargos e obrigações previstos na Lei Municipal nº 4.105/2015, observado também, o seguinte:</w:t>
      </w:r>
    </w:p>
    <w:p w14:paraId="19FEB8E3"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I</w:t>
      </w:r>
      <w:r w:rsidRPr="00571917">
        <w:rPr>
          <w:rFonts w:ascii="Arial" w:hAnsi="Arial" w:cs="Arial"/>
          <w:b w:val="0"/>
          <w:i w:val="0"/>
          <w:sz w:val="22"/>
          <w:szCs w:val="22"/>
        </w:rPr>
        <w:tab/>
        <w:t xml:space="preserve">– A empresa deve concretizar a escritura pública de concessão do direito real de uso e registro, no prazo de sessenta (60) dias após cientificada da aprovação da lei autorizativa. </w:t>
      </w:r>
    </w:p>
    <w:p w14:paraId="5C078E84"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II</w:t>
      </w:r>
      <w:r w:rsidRPr="00571917">
        <w:rPr>
          <w:rFonts w:ascii="Arial" w:hAnsi="Arial" w:cs="Arial"/>
          <w:b w:val="0"/>
          <w:i w:val="0"/>
          <w:sz w:val="22"/>
          <w:szCs w:val="22"/>
        </w:rPr>
        <w:tab/>
        <w:t xml:space="preserve"> - O início da edificação de suas instalações no prazo máximo e improrrogável de 06 (seis) meses, a contar da data da outorga da escritura pública de concessão do direito real de uso;</w:t>
      </w:r>
    </w:p>
    <w:p w14:paraId="28F344AE"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III</w:t>
      </w:r>
      <w:r w:rsidRPr="00571917">
        <w:rPr>
          <w:rFonts w:ascii="Arial" w:hAnsi="Arial" w:cs="Arial"/>
          <w:b w:val="0"/>
          <w:i w:val="0"/>
          <w:sz w:val="22"/>
          <w:szCs w:val="22"/>
        </w:rPr>
        <w:tab/>
        <w:t>- A conclusão da edificação de suas instalações e início de suas atividades no imóvel cedido no prazo máximo e improrrogável de 12 (doze) meses, a contar da data da outorga da escritura pública de concessão de direito real de uso;</w:t>
      </w:r>
    </w:p>
    <w:p w14:paraId="179EA22D"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lastRenderedPageBreak/>
        <w:t>IV</w:t>
      </w:r>
      <w:r w:rsidRPr="00571917">
        <w:rPr>
          <w:rFonts w:ascii="Arial" w:hAnsi="Arial" w:cs="Arial"/>
          <w:b w:val="0"/>
          <w:i w:val="0"/>
          <w:sz w:val="22"/>
          <w:szCs w:val="22"/>
        </w:rPr>
        <w:tab/>
        <w:t>– A manutenção ininterrupta dos números de empregos na proposta apresentada no projeto juntado ao processo administrativo, a partir do início de suas atividades;</w:t>
      </w:r>
    </w:p>
    <w:p w14:paraId="3BC05F75"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V</w:t>
      </w:r>
      <w:r w:rsidRPr="00571917">
        <w:rPr>
          <w:rFonts w:ascii="Arial" w:hAnsi="Arial" w:cs="Arial"/>
          <w:b w:val="0"/>
          <w:i w:val="0"/>
          <w:sz w:val="22"/>
          <w:szCs w:val="22"/>
        </w:rPr>
        <w:tab/>
        <w:t>- O cumprimento de suas obrigações de natureza trabalhista, previdenciária, fiscal, tributária, social, ambiental e outras decorrentes da execução de suas atividades, no imóvel objeto do benefício;</w:t>
      </w:r>
    </w:p>
    <w:p w14:paraId="5E1ACD70"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VI</w:t>
      </w:r>
      <w:r w:rsidRPr="00571917">
        <w:rPr>
          <w:rFonts w:ascii="Arial" w:hAnsi="Arial" w:cs="Arial"/>
          <w:b w:val="0"/>
          <w:i w:val="0"/>
          <w:sz w:val="22"/>
          <w:szCs w:val="22"/>
        </w:rPr>
        <w:tab/>
        <w:t>- O recolhimento, no município de Bom Retiro do Sul, de todos os tributos que forem gerados através de sua unidade local, notadamente o Imposto Sobre Serviços de Qualquer Natureza (ISSQN), o Imposto Sobre Circulação de Mercadorias Serviços (ICMS), o Imposto sobre Produtos Industrializados (IPI) e o Imposto de Renda (IR), além das contribuições sociais, ou aqueles que vierem a substituir os retros citados;</w:t>
      </w:r>
    </w:p>
    <w:p w14:paraId="45483BE5"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VII</w:t>
      </w:r>
      <w:r w:rsidRPr="00571917">
        <w:rPr>
          <w:rFonts w:ascii="Arial" w:hAnsi="Arial" w:cs="Arial"/>
          <w:b w:val="0"/>
          <w:i w:val="0"/>
          <w:sz w:val="22"/>
          <w:szCs w:val="22"/>
        </w:rPr>
        <w:tab/>
        <w:t>- Previsão de faturamento de nos termos indicados no projeto e demais documentos apresentados;</w:t>
      </w:r>
    </w:p>
    <w:p w14:paraId="7F2EA3D8"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 xml:space="preserve">VIII - Investimento na instalação das benfeitorias apresentadas na proposta; </w:t>
      </w:r>
    </w:p>
    <w:p w14:paraId="3B5085A3"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IX</w:t>
      </w:r>
      <w:r w:rsidRPr="00571917">
        <w:rPr>
          <w:rFonts w:ascii="Arial" w:hAnsi="Arial" w:cs="Arial"/>
          <w:b w:val="0"/>
          <w:i w:val="0"/>
          <w:sz w:val="22"/>
          <w:szCs w:val="22"/>
        </w:rPr>
        <w:tab/>
        <w:t>- Tempo em que a área ficará alienada será de no mínimo 15 anos ou o prazo necessário para a cobertura do valor da avaliação da área para fins de transferência de domínio, que será retornado através de tributos ao município;</w:t>
      </w:r>
    </w:p>
    <w:p w14:paraId="1B2394E9"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X</w:t>
      </w:r>
      <w:r w:rsidRPr="00571917">
        <w:rPr>
          <w:rFonts w:ascii="Arial" w:hAnsi="Arial" w:cs="Arial"/>
          <w:b w:val="0"/>
          <w:i w:val="0"/>
          <w:sz w:val="22"/>
          <w:szCs w:val="22"/>
        </w:rPr>
        <w:tab/>
        <w:t>- A não geração de poluição em sua atividade, acima dos níveis de tolerância estabelecidos na legislação vigente, devendo instalar ou construir, sempre que necessário, dispositivos apropriados para evitar danos ao meio ambiente;</w:t>
      </w:r>
    </w:p>
    <w:p w14:paraId="3F146831"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XI</w:t>
      </w:r>
      <w:r w:rsidRPr="00571917">
        <w:rPr>
          <w:rFonts w:ascii="Arial" w:hAnsi="Arial" w:cs="Arial"/>
          <w:b w:val="0"/>
          <w:i w:val="0"/>
          <w:sz w:val="22"/>
          <w:szCs w:val="22"/>
        </w:rPr>
        <w:tab/>
        <w:t>– O incentivo à economia local, dando preferência em aquisição e contratação de produtos e serviços de fornecedores deste município, quando da construção e posterior operacionalização da empresa.</w:t>
      </w:r>
    </w:p>
    <w:p w14:paraId="0CEDE676"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 w:val="0"/>
          <w:i w:val="0"/>
          <w:sz w:val="22"/>
          <w:szCs w:val="22"/>
        </w:rPr>
        <w:t>XII</w:t>
      </w:r>
      <w:r w:rsidRPr="00571917">
        <w:rPr>
          <w:rFonts w:ascii="Arial" w:hAnsi="Arial" w:cs="Arial"/>
          <w:b w:val="0"/>
          <w:i w:val="0"/>
          <w:sz w:val="22"/>
          <w:szCs w:val="22"/>
        </w:rPr>
        <w:tab/>
        <w:t>- No mínimo de 70% dos empregos formais mantidos pela cessionária na unidade instalada no imóvel recebido em Concessão Real de Uso, deverão ser destinados a profissionais residentes e domiciliados neste município por, no mínimo, dois anos.</w:t>
      </w:r>
    </w:p>
    <w:p w14:paraId="1DAEFB5C"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Cs/>
          <w:i w:val="0"/>
          <w:sz w:val="22"/>
          <w:szCs w:val="22"/>
        </w:rPr>
        <w:t>§ 1º</w:t>
      </w:r>
      <w:r w:rsidRPr="00571917">
        <w:rPr>
          <w:rFonts w:ascii="Arial" w:hAnsi="Arial" w:cs="Arial"/>
          <w:b w:val="0"/>
          <w:i w:val="0"/>
          <w:sz w:val="22"/>
          <w:szCs w:val="22"/>
        </w:rPr>
        <w:t xml:space="preserve"> As despesas e emolumentos junto aos Ofícios de Notas e Registros Públicos serão suportadas pela beneficiária.</w:t>
      </w:r>
    </w:p>
    <w:p w14:paraId="5CEDBEA1"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Cs/>
          <w:i w:val="0"/>
          <w:sz w:val="22"/>
          <w:szCs w:val="22"/>
        </w:rPr>
        <w:t>§ 2º</w:t>
      </w:r>
      <w:r w:rsidRPr="00571917">
        <w:rPr>
          <w:rFonts w:ascii="Arial" w:hAnsi="Arial" w:cs="Arial"/>
          <w:b w:val="0"/>
          <w:i w:val="0"/>
          <w:sz w:val="22"/>
          <w:szCs w:val="22"/>
        </w:rPr>
        <w:t xml:space="preserve"> O Município acompanhará o desenvolvimento das atividades, mediante designação de servidor para emissão de relatório anual.</w:t>
      </w:r>
    </w:p>
    <w:p w14:paraId="27B707E6"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i w:val="0"/>
          <w:sz w:val="22"/>
          <w:szCs w:val="22"/>
        </w:rPr>
        <w:t xml:space="preserve">Art. 3º </w:t>
      </w:r>
      <w:r w:rsidRPr="00571917">
        <w:rPr>
          <w:rFonts w:ascii="Arial" w:hAnsi="Arial" w:cs="Arial"/>
          <w:b w:val="0"/>
          <w:i w:val="0"/>
          <w:sz w:val="22"/>
          <w:szCs w:val="22"/>
        </w:rPr>
        <w:t xml:space="preserve">O descumprimento de quaisquer das obrigações contidas </w:t>
      </w:r>
      <w:proofErr w:type="spellStart"/>
      <w:r w:rsidRPr="00571917">
        <w:rPr>
          <w:rFonts w:ascii="Arial" w:hAnsi="Arial" w:cs="Arial"/>
          <w:b w:val="0"/>
          <w:i w:val="0"/>
          <w:sz w:val="22"/>
          <w:szCs w:val="22"/>
        </w:rPr>
        <w:t>nesta</w:t>
      </w:r>
      <w:proofErr w:type="spellEnd"/>
      <w:r w:rsidRPr="00571917">
        <w:rPr>
          <w:rFonts w:ascii="Arial" w:hAnsi="Arial" w:cs="Arial"/>
          <w:b w:val="0"/>
          <w:i w:val="0"/>
          <w:sz w:val="22"/>
          <w:szCs w:val="22"/>
        </w:rPr>
        <w:t xml:space="preserve"> Lei implicará na reversão da Concessão de direito real de uso e transmissão do domínio do imóvel ao Patrimônio do Município, ou na obrigação da beneficiária em ressarcir o erário na importância equivalente à avaliação do imóvel nos termos do §1º do artigo 4º, da Lei 4.105/2015.</w:t>
      </w:r>
    </w:p>
    <w:p w14:paraId="33B6BB20"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Cs/>
          <w:i w:val="0"/>
          <w:sz w:val="22"/>
          <w:szCs w:val="22"/>
        </w:rPr>
        <w:t>§ 1º</w:t>
      </w:r>
      <w:r w:rsidRPr="00571917">
        <w:rPr>
          <w:rFonts w:ascii="Arial" w:hAnsi="Arial" w:cs="Arial"/>
          <w:b w:val="0"/>
          <w:i w:val="0"/>
          <w:sz w:val="22"/>
          <w:szCs w:val="22"/>
        </w:rPr>
        <w:t xml:space="preserve"> No caso de reversão do imóvel doado, a beneficiária perderá em favor do patrimônio público municipal, as construções e benfeitorias realizadas no imóvel sem direito, a qualquer indenização.</w:t>
      </w:r>
    </w:p>
    <w:p w14:paraId="043599CA"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Cs/>
          <w:i w:val="0"/>
          <w:sz w:val="22"/>
          <w:szCs w:val="22"/>
        </w:rPr>
        <w:lastRenderedPageBreak/>
        <w:t>§ 2º</w:t>
      </w:r>
      <w:r w:rsidRPr="00571917">
        <w:rPr>
          <w:rFonts w:ascii="Arial" w:hAnsi="Arial" w:cs="Arial"/>
          <w:b w:val="0"/>
          <w:i w:val="0"/>
          <w:sz w:val="22"/>
          <w:szCs w:val="22"/>
        </w:rPr>
        <w:t xml:space="preserve"> Para fins de resguardo de Patrimônio Público e evitar dados ao Erário com medidas judiciais ou extrajudiciais protelatórias na retomada do imóvel, o descumprimento das obrigações assumidas e consequente aplicação das previsões de resolução e reversão serão apuradas e decididas em processo administrativo especial, por comissão designada para tal fim, assegurada a ampla defesa, cuja decisão final constitui-se em título hábil para registro e consequente retomada do imóvel, com o que deve expressamente concordar o concessionário no momento da outorga da concessão.</w:t>
      </w:r>
    </w:p>
    <w:p w14:paraId="175981B9"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Cs/>
          <w:i w:val="0"/>
          <w:sz w:val="22"/>
          <w:szCs w:val="22"/>
        </w:rPr>
        <w:t>§ 3º</w:t>
      </w:r>
      <w:r w:rsidRPr="00571917">
        <w:rPr>
          <w:rFonts w:ascii="Arial" w:hAnsi="Arial" w:cs="Arial"/>
          <w:b w:val="0"/>
          <w:i w:val="0"/>
          <w:sz w:val="22"/>
          <w:szCs w:val="22"/>
        </w:rPr>
        <w:t xml:space="preserve"> Havendo decisão pela resolução e reversão, devidamente notificado o concessionário, ações judiciais que venham a discutir situações relacionadas às obrigações e processo administrativo, não obstam a reintegração na posse do imóvel e serão resolvidas em perdas e danos.  </w:t>
      </w:r>
    </w:p>
    <w:p w14:paraId="5FD2578B"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i w:val="0"/>
          <w:sz w:val="22"/>
          <w:szCs w:val="22"/>
        </w:rPr>
        <w:t xml:space="preserve">Art. 4º </w:t>
      </w:r>
      <w:r w:rsidRPr="00571917">
        <w:rPr>
          <w:rFonts w:ascii="Arial" w:hAnsi="Arial" w:cs="Arial"/>
          <w:b w:val="0"/>
          <w:i w:val="0"/>
          <w:sz w:val="22"/>
          <w:szCs w:val="22"/>
        </w:rPr>
        <w:t>Ocorrendo situações imprevisíveis ou excepcionais na economia do setor que comprometa o atendimento das exigências desta Lei, a beneficiária poderá encaminhar justificativa plausível das razões para o não atendimento das exigências, proposta esta que será apreciada e decidida pela Administração Municipal.</w:t>
      </w:r>
    </w:p>
    <w:p w14:paraId="23755853"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bCs/>
          <w:iCs/>
          <w:sz w:val="22"/>
          <w:szCs w:val="22"/>
        </w:rPr>
        <w:t>Parágrafo Único.</w:t>
      </w:r>
      <w:r w:rsidRPr="00571917">
        <w:rPr>
          <w:rFonts w:ascii="Arial" w:hAnsi="Arial" w:cs="Arial"/>
          <w:b w:val="0"/>
          <w:i w:val="0"/>
          <w:sz w:val="22"/>
          <w:szCs w:val="22"/>
        </w:rPr>
        <w:t xml:space="preserve"> No caso de ocorrência de situação prevista no caput deste artigo, os prazos do artigo 2° e incisos desta Lei, serão interrompidos, reiniciando-se tão logo cessado o evento que determinou a interrupção.</w:t>
      </w:r>
    </w:p>
    <w:p w14:paraId="67CA200C"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i w:val="0"/>
          <w:sz w:val="22"/>
          <w:szCs w:val="22"/>
        </w:rPr>
        <w:t xml:space="preserve">Art. 5º </w:t>
      </w:r>
      <w:r w:rsidRPr="00571917">
        <w:rPr>
          <w:rFonts w:ascii="Arial" w:hAnsi="Arial" w:cs="Arial"/>
          <w:b w:val="0"/>
          <w:i w:val="0"/>
          <w:sz w:val="22"/>
          <w:szCs w:val="22"/>
        </w:rPr>
        <w:t>Demais disposições poderão ser estabelecidas na escritura pública que será ser celebrada entre as partes, atendendo ao disposto, na presente Lei, bem como, no que couber, aos preceitos da Lei Municipal nº4.105/2015.</w:t>
      </w:r>
    </w:p>
    <w:p w14:paraId="503C5987" w14:textId="77777777" w:rsidR="00571917" w:rsidRPr="00571917" w:rsidRDefault="00571917" w:rsidP="00571917">
      <w:pPr>
        <w:spacing w:before="240" w:after="240" w:line="276" w:lineRule="auto"/>
        <w:ind w:firstLine="1134"/>
        <w:jc w:val="both"/>
        <w:rPr>
          <w:rFonts w:ascii="Arial" w:hAnsi="Arial" w:cs="Arial"/>
          <w:b w:val="0"/>
          <w:i w:val="0"/>
          <w:sz w:val="22"/>
          <w:szCs w:val="22"/>
        </w:rPr>
      </w:pPr>
      <w:r w:rsidRPr="00571917">
        <w:rPr>
          <w:rFonts w:ascii="Arial" w:hAnsi="Arial" w:cs="Arial"/>
          <w:i w:val="0"/>
          <w:sz w:val="22"/>
          <w:szCs w:val="22"/>
        </w:rPr>
        <w:t xml:space="preserve">Art. 6º </w:t>
      </w:r>
      <w:r w:rsidRPr="00571917">
        <w:rPr>
          <w:rFonts w:ascii="Arial" w:hAnsi="Arial" w:cs="Arial"/>
          <w:b w:val="0"/>
          <w:i w:val="0"/>
          <w:sz w:val="22"/>
          <w:szCs w:val="22"/>
        </w:rPr>
        <w:t>Esta Lei entra em vigor na data de sua publicação.</w:t>
      </w:r>
    </w:p>
    <w:p w14:paraId="03F48856" w14:textId="77777777" w:rsidR="00571917" w:rsidRDefault="00571917" w:rsidP="00B57F22">
      <w:pPr>
        <w:tabs>
          <w:tab w:val="left" w:pos="426"/>
        </w:tabs>
        <w:spacing w:line="360" w:lineRule="auto"/>
        <w:ind w:left="-426" w:right="-285"/>
        <w:jc w:val="center"/>
        <w:rPr>
          <w:rFonts w:ascii="Arial" w:hAnsi="Arial" w:cs="Arial"/>
          <w:b w:val="0"/>
          <w:i w:val="0"/>
          <w:szCs w:val="24"/>
        </w:rPr>
      </w:pPr>
    </w:p>
    <w:p w14:paraId="5C524676" w14:textId="61729615" w:rsidR="00B57F22" w:rsidRPr="00571917" w:rsidRDefault="00B57F22" w:rsidP="00B57F22">
      <w:pPr>
        <w:tabs>
          <w:tab w:val="left" w:pos="426"/>
        </w:tabs>
        <w:spacing w:line="360" w:lineRule="auto"/>
        <w:ind w:left="-426" w:right="-285"/>
        <w:jc w:val="center"/>
        <w:rPr>
          <w:rFonts w:ascii="Arial" w:hAnsi="Arial" w:cs="Arial"/>
          <w:b w:val="0"/>
          <w:i w:val="0"/>
          <w:sz w:val="22"/>
          <w:szCs w:val="22"/>
        </w:rPr>
      </w:pPr>
      <w:r w:rsidRPr="00571917">
        <w:rPr>
          <w:rFonts w:ascii="Arial" w:hAnsi="Arial" w:cs="Arial"/>
          <w:b w:val="0"/>
          <w:i w:val="0"/>
          <w:sz w:val="22"/>
          <w:szCs w:val="22"/>
        </w:rPr>
        <w:t xml:space="preserve">Gabinete do Presidente Câmara Municipal de Bom Retiro do Sul, </w:t>
      </w:r>
      <w:r w:rsidR="00BC2631" w:rsidRPr="00571917">
        <w:rPr>
          <w:rFonts w:ascii="Arial" w:hAnsi="Arial" w:cs="Arial"/>
          <w:b w:val="0"/>
          <w:i w:val="0"/>
          <w:sz w:val="22"/>
          <w:szCs w:val="22"/>
        </w:rPr>
        <w:t>13</w:t>
      </w:r>
      <w:r w:rsidRPr="00571917">
        <w:rPr>
          <w:rFonts w:ascii="Arial" w:hAnsi="Arial" w:cs="Arial"/>
          <w:b w:val="0"/>
          <w:i w:val="0"/>
          <w:sz w:val="22"/>
          <w:szCs w:val="22"/>
        </w:rPr>
        <w:t xml:space="preserve"> de </w:t>
      </w:r>
      <w:r w:rsidR="00342339" w:rsidRPr="00571917">
        <w:rPr>
          <w:rFonts w:ascii="Arial" w:hAnsi="Arial" w:cs="Arial"/>
          <w:b w:val="0"/>
          <w:i w:val="0"/>
          <w:sz w:val="22"/>
          <w:szCs w:val="22"/>
        </w:rPr>
        <w:t>agosto</w:t>
      </w:r>
      <w:r w:rsidRPr="00571917">
        <w:rPr>
          <w:rFonts w:ascii="Arial" w:hAnsi="Arial" w:cs="Arial"/>
          <w:b w:val="0"/>
          <w:i w:val="0"/>
          <w:sz w:val="22"/>
          <w:szCs w:val="22"/>
        </w:rPr>
        <w:t xml:space="preserve"> de 2025.</w:t>
      </w:r>
    </w:p>
    <w:p w14:paraId="46CE2402" w14:textId="77777777" w:rsidR="00584BD4" w:rsidRDefault="00584BD4" w:rsidP="00B57F22">
      <w:pPr>
        <w:tabs>
          <w:tab w:val="left" w:pos="426"/>
        </w:tabs>
        <w:spacing w:line="360" w:lineRule="auto"/>
        <w:ind w:left="-1418" w:right="-568"/>
        <w:jc w:val="center"/>
        <w:rPr>
          <w:rFonts w:ascii="Arial" w:hAnsi="Arial" w:cs="Arial"/>
          <w:b w:val="0"/>
          <w:i w:val="0"/>
          <w:szCs w:val="24"/>
        </w:rPr>
      </w:pPr>
    </w:p>
    <w:p w14:paraId="24D98CEA" w14:textId="77777777" w:rsidR="00D579E5" w:rsidRDefault="00D579E5" w:rsidP="00B57F22">
      <w:pPr>
        <w:tabs>
          <w:tab w:val="left" w:pos="426"/>
        </w:tabs>
        <w:spacing w:line="360" w:lineRule="auto"/>
        <w:ind w:left="-1418" w:right="-568"/>
        <w:jc w:val="center"/>
        <w:rPr>
          <w:rFonts w:ascii="Arial" w:hAnsi="Arial" w:cs="Arial"/>
          <w:b w:val="0"/>
          <w:i w:val="0"/>
          <w:szCs w:val="24"/>
        </w:rPr>
      </w:pPr>
    </w:p>
    <w:p w14:paraId="0F9A83F6" w14:textId="77777777" w:rsidR="00E6470C" w:rsidRDefault="00E6470C" w:rsidP="00B57F22">
      <w:pPr>
        <w:tabs>
          <w:tab w:val="left" w:pos="426"/>
        </w:tabs>
        <w:spacing w:line="360" w:lineRule="auto"/>
        <w:ind w:left="-1418" w:right="-568"/>
        <w:jc w:val="center"/>
        <w:rPr>
          <w:rFonts w:ascii="Arial" w:hAnsi="Arial" w:cs="Arial"/>
          <w:b w:val="0"/>
          <w:i w:val="0"/>
          <w:szCs w:val="24"/>
        </w:rPr>
      </w:pPr>
    </w:p>
    <w:p w14:paraId="2430F540" w14:textId="08AA1D76" w:rsidR="00B57F22" w:rsidRPr="00CC2703" w:rsidRDefault="00BC2631" w:rsidP="00B57F22">
      <w:pPr>
        <w:ind w:left="-709"/>
        <w:rPr>
          <w:rFonts w:ascii="Arial" w:hAnsi="Arial" w:cs="Arial"/>
          <w:b w:val="0"/>
          <w:i w:val="0"/>
          <w:noProof/>
          <w:sz w:val="18"/>
          <w:szCs w:val="18"/>
        </w:rPr>
      </w:pPr>
      <w:r>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sidR="00EE5F8D">
        <w:rPr>
          <w:rFonts w:ascii="Arial" w:hAnsi="Arial" w:cs="Arial"/>
          <w:b w:val="0"/>
          <w:i w:val="0"/>
          <w:noProof/>
          <w:sz w:val="18"/>
          <w:szCs w:val="18"/>
        </w:rPr>
        <w:t xml:space="preserve">    </w:t>
      </w:r>
      <w:r>
        <w:rPr>
          <w:rFonts w:ascii="Arial" w:hAnsi="Arial" w:cs="Arial"/>
          <w:b w:val="0"/>
          <w:i w:val="0"/>
          <w:noProof/>
          <w:sz w:val="18"/>
          <w:szCs w:val="18"/>
        </w:rPr>
        <w:t>Vice-</w:t>
      </w:r>
      <w:r w:rsidR="00B57F22" w:rsidRPr="00CC2703">
        <w:rPr>
          <w:rFonts w:ascii="Arial" w:hAnsi="Arial" w:cs="Arial"/>
          <w:b w:val="0"/>
          <w:i w:val="0"/>
          <w:noProof/>
          <w:sz w:val="18"/>
          <w:szCs w:val="18"/>
        </w:rPr>
        <w:t>Presidente</w:t>
      </w:r>
      <w:r>
        <w:rPr>
          <w:rFonts w:ascii="Arial" w:hAnsi="Arial" w:cs="Arial"/>
          <w:b w:val="0"/>
          <w:i w:val="0"/>
          <w:noProof/>
          <w:sz w:val="18"/>
          <w:szCs w:val="18"/>
        </w:rPr>
        <w:t xml:space="preserve"> em exercicio de 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sidR="00B57F22"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17FEC2A" w14:textId="2AEBCC4B" w:rsidR="00E05690"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0"/>
    </w:p>
    <w:sectPr w:rsidR="00E05690"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D267" w14:textId="77777777" w:rsidR="003B5DCB" w:rsidRDefault="003B5DCB" w:rsidP="00D9258E">
      <w:r>
        <w:separator/>
      </w:r>
    </w:p>
  </w:endnote>
  <w:endnote w:type="continuationSeparator" w:id="0">
    <w:p w14:paraId="43603675" w14:textId="77777777" w:rsidR="003B5DCB" w:rsidRDefault="003B5DCB"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9509" w14:textId="77777777" w:rsidR="003B5DCB" w:rsidRDefault="003B5DCB" w:rsidP="00D9258E">
      <w:r>
        <w:separator/>
      </w:r>
    </w:p>
  </w:footnote>
  <w:footnote w:type="continuationSeparator" w:id="0">
    <w:p w14:paraId="2140F5F2" w14:textId="77777777" w:rsidR="003B5DCB" w:rsidRDefault="003B5DCB"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jc w:val="left"/>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4CF6"/>
    <w:rsid w:val="00025FF4"/>
    <w:rsid w:val="00026F8E"/>
    <w:rsid w:val="0002703B"/>
    <w:rsid w:val="000437D6"/>
    <w:rsid w:val="00045043"/>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6E8"/>
    <w:rsid w:val="000D756D"/>
    <w:rsid w:val="000E043E"/>
    <w:rsid w:val="000E0B07"/>
    <w:rsid w:val="000F2771"/>
    <w:rsid w:val="000F452D"/>
    <w:rsid w:val="001010ED"/>
    <w:rsid w:val="00101DED"/>
    <w:rsid w:val="00103301"/>
    <w:rsid w:val="001112D5"/>
    <w:rsid w:val="00117FDE"/>
    <w:rsid w:val="00121A34"/>
    <w:rsid w:val="00122995"/>
    <w:rsid w:val="00131034"/>
    <w:rsid w:val="001333FE"/>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A6865"/>
    <w:rsid w:val="001B02E4"/>
    <w:rsid w:val="001B4FE2"/>
    <w:rsid w:val="001C0101"/>
    <w:rsid w:val="001C45E4"/>
    <w:rsid w:val="001C5347"/>
    <w:rsid w:val="001D680B"/>
    <w:rsid w:val="001F3B4E"/>
    <w:rsid w:val="001F4A8F"/>
    <w:rsid w:val="00212E28"/>
    <w:rsid w:val="00224E66"/>
    <w:rsid w:val="00230AF4"/>
    <w:rsid w:val="00231252"/>
    <w:rsid w:val="00241405"/>
    <w:rsid w:val="00241C5A"/>
    <w:rsid w:val="00243690"/>
    <w:rsid w:val="00256D90"/>
    <w:rsid w:val="00257854"/>
    <w:rsid w:val="002579A8"/>
    <w:rsid w:val="00260993"/>
    <w:rsid w:val="00260F7A"/>
    <w:rsid w:val="00263B7B"/>
    <w:rsid w:val="002641A9"/>
    <w:rsid w:val="002660C3"/>
    <w:rsid w:val="00266BD4"/>
    <w:rsid w:val="00284C9F"/>
    <w:rsid w:val="00287F14"/>
    <w:rsid w:val="00297541"/>
    <w:rsid w:val="002A266F"/>
    <w:rsid w:val="002A6BC6"/>
    <w:rsid w:val="002B267F"/>
    <w:rsid w:val="002B5634"/>
    <w:rsid w:val="002B6DBF"/>
    <w:rsid w:val="002B6F52"/>
    <w:rsid w:val="002C2BD7"/>
    <w:rsid w:val="002C31A3"/>
    <w:rsid w:val="002C5AAB"/>
    <w:rsid w:val="002D3D3B"/>
    <w:rsid w:val="002D5A07"/>
    <w:rsid w:val="002E119C"/>
    <w:rsid w:val="002E1A16"/>
    <w:rsid w:val="002E39C6"/>
    <w:rsid w:val="002E6F78"/>
    <w:rsid w:val="002F40AB"/>
    <w:rsid w:val="002F41FE"/>
    <w:rsid w:val="002F4727"/>
    <w:rsid w:val="00301741"/>
    <w:rsid w:val="00301D2E"/>
    <w:rsid w:val="0030293B"/>
    <w:rsid w:val="00304520"/>
    <w:rsid w:val="0030531E"/>
    <w:rsid w:val="003118B5"/>
    <w:rsid w:val="00320C86"/>
    <w:rsid w:val="0032146D"/>
    <w:rsid w:val="00325968"/>
    <w:rsid w:val="00325F85"/>
    <w:rsid w:val="003263A2"/>
    <w:rsid w:val="00331D22"/>
    <w:rsid w:val="0033290A"/>
    <w:rsid w:val="00335755"/>
    <w:rsid w:val="003371B4"/>
    <w:rsid w:val="00340670"/>
    <w:rsid w:val="00342339"/>
    <w:rsid w:val="00344556"/>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5DCB"/>
    <w:rsid w:val="003B70FD"/>
    <w:rsid w:val="003C5131"/>
    <w:rsid w:val="003C7BDA"/>
    <w:rsid w:val="003D0988"/>
    <w:rsid w:val="003E5141"/>
    <w:rsid w:val="003E5448"/>
    <w:rsid w:val="003E6475"/>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49F1"/>
    <w:rsid w:val="00460555"/>
    <w:rsid w:val="004605A9"/>
    <w:rsid w:val="0046464A"/>
    <w:rsid w:val="00471189"/>
    <w:rsid w:val="004730EF"/>
    <w:rsid w:val="0047317A"/>
    <w:rsid w:val="00474CD8"/>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D0E1A"/>
    <w:rsid w:val="004D292C"/>
    <w:rsid w:val="004D29B2"/>
    <w:rsid w:val="004E473E"/>
    <w:rsid w:val="004E54E7"/>
    <w:rsid w:val="004E64B0"/>
    <w:rsid w:val="004F5EE0"/>
    <w:rsid w:val="0050681D"/>
    <w:rsid w:val="00511E8C"/>
    <w:rsid w:val="00513054"/>
    <w:rsid w:val="00515442"/>
    <w:rsid w:val="005168A7"/>
    <w:rsid w:val="00517BFA"/>
    <w:rsid w:val="00520174"/>
    <w:rsid w:val="005213A7"/>
    <w:rsid w:val="0053067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7901"/>
    <w:rsid w:val="005A79D8"/>
    <w:rsid w:val="005B1F19"/>
    <w:rsid w:val="005B2629"/>
    <w:rsid w:val="005B3098"/>
    <w:rsid w:val="005D4F82"/>
    <w:rsid w:val="005E3285"/>
    <w:rsid w:val="005E394C"/>
    <w:rsid w:val="005F1543"/>
    <w:rsid w:val="005F72C2"/>
    <w:rsid w:val="005F758D"/>
    <w:rsid w:val="005F7FD4"/>
    <w:rsid w:val="00604038"/>
    <w:rsid w:val="00605A26"/>
    <w:rsid w:val="006069CE"/>
    <w:rsid w:val="006160C8"/>
    <w:rsid w:val="00626A51"/>
    <w:rsid w:val="00627AEC"/>
    <w:rsid w:val="006314EF"/>
    <w:rsid w:val="00642CF7"/>
    <w:rsid w:val="00644719"/>
    <w:rsid w:val="00652552"/>
    <w:rsid w:val="00653004"/>
    <w:rsid w:val="00660355"/>
    <w:rsid w:val="00662F52"/>
    <w:rsid w:val="006637B4"/>
    <w:rsid w:val="006679D7"/>
    <w:rsid w:val="00667CDE"/>
    <w:rsid w:val="00670D30"/>
    <w:rsid w:val="00680246"/>
    <w:rsid w:val="00680E86"/>
    <w:rsid w:val="006821E6"/>
    <w:rsid w:val="00683F06"/>
    <w:rsid w:val="00694856"/>
    <w:rsid w:val="00695B8D"/>
    <w:rsid w:val="006A04EF"/>
    <w:rsid w:val="006A1FCC"/>
    <w:rsid w:val="006A5CB2"/>
    <w:rsid w:val="006A7FAF"/>
    <w:rsid w:val="006B492A"/>
    <w:rsid w:val="006C5AB6"/>
    <w:rsid w:val="006D0172"/>
    <w:rsid w:val="006D438E"/>
    <w:rsid w:val="006D6FB0"/>
    <w:rsid w:val="006E1420"/>
    <w:rsid w:val="006E38CE"/>
    <w:rsid w:val="006F7AD6"/>
    <w:rsid w:val="00700937"/>
    <w:rsid w:val="00700C71"/>
    <w:rsid w:val="00701DA6"/>
    <w:rsid w:val="00713457"/>
    <w:rsid w:val="00714544"/>
    <w:rsid w:val="0071642D"/>
    <w:rsid w:val="00717C34"/>
    <w:rsid w:val="007225DF"/>
    <w:rsid w:val="007300B2"/>
    <w:rsid w:val="00731ABE"/>
    <w:rsid w:val="00734006"/>
    <w:rsid w:val="00741FED"/>
    <w:rsid w:val="007424BD"/>
    <w:rsid w:val="0074411F"/>
    <w:rsid w:val="00744B1C"/>
    <w:rsid w:val="00746487"/>
    <w:rsid w:val="00746699"/>
    <w:rsid w:val="00750F3D"/>
    <w:rsid w:val="00766CF3"/>
    <w:rsid w:val="00766F6A"/>
    <w:rsid w:val="00771E8F"/>
    <w:rsid w:val="007731A4"/>
    <w:rsid w:val="00774CB0"/>
    <w:rsid w:val="00777941"/>
    <w:rsid w:val="00777F91"/>
    <w:rsid w:val="007832CC"/>
    <w:rsid w:val="0078467B"/>
    <w:rsid w:val="0079615E"/>
    <w:rsid w:val="007A11D7"/>
    <w:rsid w:val="007A1D7F"/>
    <w:rsid w:val="007B35CA"/>
    <w:rsid w:val="007B72AE"/>
    <w:rsid w:val="007B7F1D"/>
    <w:rsid w:val="007C6B71"/>
    <w:rsid w:val="007C6D94"/>
    <w:rsid w:val="007C798A"/>
    <w:rsid w:val="007D0E07"/>
    <w:rsid w:val="007D23BC"/>
    <w:rsid w:val="007E1549"/>
    <w:rsid w:val="007F5E54"/>
    <w:rsid w:val="007F6A8D"/>
    <w:rsid w:val="008009FB"/>
    <w:rsid w:val="008032F3"/>
    <w:rsid w:val="00803B1B"/>
    <w:rsid w:val="008047C6"/>
    <w:rsid w:val="00810B5B"/>
    <w:rsid w:val="00812B08"/>
    <w:rsid w:val="0081509B"/>
    <w:rsid w:val="00816FB0"/>
    <w:rsid w:val="00820A35"/>
    <w:rsid w:val="00820AEE"/>
    <w:rsid w:val="0082277F"/>
    <w:rsid w:val="008241CD"/>
    <w:rsid w:val="00826C5C"/>
    <w:rsid w:val="00830954"/>
    <w:rsid w:val="008322B2"/>
    <w:rsid w:val="008372E2"/>
    <w:rsid w:val="00840494"/>
    <w:rsid w:val="00854249"/>
    <w:rsid w:val="00855265"/>
    <w:rsid w:val="00857CE7"/>
    <w:rsid w:val="00861E19"/>
    <w:rsid w:val="00873C8B"/>
    <w:rsid w:val="00873CB6"/>
    <w:rsid w:val="008752E3"/>
    <w:rsid w:val="008767C6"/>
    <w:rsid w:val="0087797C"/>
    <w:rsid w:val="00886C8B"/>
    <w:rsid w:val="008A298E"/>
    <w:rsid w:val="008A2A1B"/>
    <w:rsid w:val="008A40D9"/>
    <w:rsid w:val="008A7F56"/>
    <w:rsid w:val="008B3E66"/>
    <w:rsid w:val="008B5B0E"/>
    <w:rsid w:val="008C3B1E"/>
    <w:rsid w:val="008C5A65"/>
    <w:rsid w:val="008C5BDB"/>
    <w:rsid w:val="008D7652"/>
    <w:rsid w:val="008E0661"/>
    <w:rsid w:val="008E4DE9"/>
    <w:rsid w:val="008E4E8E"/>
    <w:rsid w:val="008E67B2"/>
    <w:rsid w:val="008F1893"/>
    <w:rsid w:val="008F3854"/>
    <w:rsid w:val="008F5F88"/>
    <w:rsid w:val="008F760A"/>
    <w:rsid w:val="00901D08"/>
    <w:rsid w:val="00901FD2"/>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7ABE"/>
    <w:rsid w:val="0096062F"/>
    <w:rsid w:val="00961C3E"/>
    <w:rsid w:val="00973A35"/>
    <w:rsid w:val="00975A51"/>
    <w:rsid w:val="00976406"/>
    <w:rsid w:val="0098608B"/>
    <w:rsid w:val="00990E21"/>
    <w:rsid w:val="00997068"/>
    <w:rsid w:val="009A04BF"/>
    <w:rsid w:val="009A4A05"/>
    <w:rsid w:val="009A57C2"/>
    <w:rsid w:val="009B28D7"/>
    <w:rsid w:val="009B3730"/>
    <w:rsid w:val="009C75AB"/>
    <w:rsid w:val="009D09E3"/>
    <w:rsid w:val="009D2412"/>
    <w:rsid w:val="009D3B2D"/>
    <w:rsid w:val="009D6499"/>
    <w:rsid w:val="009E5D36"/>
    <w:rsid w:val="009E728C"/>
    <w:rsid w:val="009F4CC0"/>
    <w:rsid w:val="00A004DC"/>
    <w:rsid w:val="00A02FBB"/>
    <w:rsid w:val="00A07950"/>
    <w:rsid w:val="00A114B6"/>
    <w:rsid w:val="00A13352"/>
    <w:rsid w:val="00A145E2"/>
    <w:rsid w:val="00A170C0"/>
    <w:rsid w:val="00A24F41"/>
    <w:rsid w:val="00A278EA"/>
    <w:rsid w:val="00A30057"/>
    <w:rsid w:val="00A33D19"/>
    <w:rsid w:val="00A34DAE"/>
    <w:rsid w:val="00A3689B"/>
    <w:rsid w:val="00A42EFC"/>
    <w:rsid w:val="00A4319E"/>
    <w:rsid w:val="00A438B8"/>
    <w:rsid w:val="00A46A7E"/>
    <w:rsid w:val="00A51088"/>
    <w:rsid w:val="00A513B6"/>
    <w:rsid w:val="00A516A9"/>
    <w:rsid w:val="00A51A8C"/>
    <w:rsid w:val="00A552CF"/>
    <w:rsid w:val="00A62675"/>
    <w:rsid w:val="00A643B6"/>
    <w:rsid w:val="00A700EB"/>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E0640"/>
    <w:rsid w:val="00AE5217"/>
    <w:rsid w:val="00AE6660"/>
    <w:rsid w:val="00AF2667"/>
    <w:rsid w:val="00AF378A"/>
    <w:rsid w:val="00AF7BA3"/>
    <w:rsid w:val="00B020DA"/>
    <w:rsid w:val="00B0261C"/>
    <w:rsid w:val="00B02777"/>
    <w:rsid w:val="00B11636"/>
    <w:rsid w:val="00B21029"/>
    <w:rsid w:val="00B2297C"/>
    <w:rsid w:val="00B23C2C"/>
    <w:rsid w:val="00B3089B"/>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7C74"/>
    <w:rsid w:val="00C12ACA"/>
    <w:rsid w:val="00C13E3E"/>
    <w:rsid w:val="00C14B3D"/>
    <w:rsid w:val="00C15654"/>
    <w:rsid w:val="00C15FAE"/>
    <w:rsid w:val="00C25450"/>
    <w:rsid w:val="00C33E9A"/>
    <w:rsid w:val="00C351D9"/>
    <w:rsid w:val="00C35FF7"/>
    <w:rsid w:val="00C36669"/>
    <w:rsid w:val="00C37412"/>
    <w:rsid w:val="00C374B7"/>
    <w:rsid w:val="00C378E2"/>
    <w:rsid w:val="00C4038A"/>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2371"/>
    <w:rsid w:val="00DD5843"/>
    <w:rsid w:val="00DE0BFB"/>
    <w:rsid w:val="00DE1D92"/>
    <w:rsid w:val="00DE6171"/>
    <w:rsid w:val="00DF1616"/>
    <w:rsid w:val="00E00A4D"/>
    <w:rsid w:val="00E01B1C"/>
    <w:rsid w:val="00E02569"/>
    <w:rsid w:val="00E03940"/>
    <w:rsid w:val="00E05690"/>
    <w:rsid w:val="00E068E4"/>
    <w:rsid w:val="00E0718F"/>
    <w:rsid w:val="00E105F1"/>
    <w:rsid w:val="00E147C4"/>
    <w:rsid w:val="00E21AB8"/>
    <w:rsid w:val="00E2795A"/>
    <w:rsid w:val="00E3164A"/>
    <w:rsid w:val="00E31C87"/>
    <w:rsid w:val="00E34818"/>
    <w:rsid w:val="00E364B6"/>
    <w:rsid w:val="00E419F2"/>
    <w:rsid w:val="00E53492"/>
    <w:rsid w:val="00E6102C"/>
    <w:rsid w:val="00E61C94"/>
    <w:rsid w:val="00E6470C"/>
    <w:rsid w:val="00E669C2"/>
    <w:rsid w:val="00E77B00"/>
    <w:rsid w:val="00E80544"/>
    <w:rsid w:val="00E966A0"/>
    <w:rsid w:val="00EA2DC7"/>
    <w:rsid w:val="00EA6C3A"/>
    <w:rsid w:val="00EA7A1E"/>
    <w:rsid w:val="00EB3008"/>
    <w:rsid w:val="00EB43F0"/>
    <w:rsid w:val="00EB642C"/>
    <w:rsid w:val="00EC0D65"/>
    <w:rsid w:val="00EC1831"/>
    <w:rsid w:val="00EC2871"/>
    <w:rsid w:val="00EC5BD8"/>
    <w:rsid w:val="00EC6A94"/>
    <w:rsid w:val="00ED0520"/>
    <w:rsid w:val="00ED0FA5"/>
    <w:rsid w:val="00EE5F8D"/>
    <w:rsid w:val="00EE6A81"/>
    <w:rsid w:val="00F010D6"/>
    <w:rsid w:val="00F01E5B"/>
    <w:rsid w:val="00F030D2"/>
    <w:rsid w:val="00F03208"/>
    <w:rsid w:val="00F10085"/>
    <w:rsid w:val="00F13485"/>
    <w:rsid w:val="00F20806"/>
    <w:rsid w:val="00F217C1"/>
    <w:rsid w:val="00F262BF"/>
    <w:rsid w:val="00F27313"/>
    <w:rsid w:val="00F465C4"/>
    <w:rsid w:val="00F52A7F"/>
    <w:rsid w:val="00F5342C"/>
    <w:rsid w:val="00F537DE"/>
    <w:rsid w:val="00F6539E"/>
    <w:rsid w:val="00F71842"/>
    <w:rsid w:val="00F74878"/>
    <w:rsid w:val="00F7596F"/>
    <w:rsid w:val="00F80FF5"/>
    <w:rsid w:val="00F85F47"/>
    <w:rsid w:val="00F90C49"/>
    <w:rsid w:val="00F94B64"/>
    <w:rsid w:val="00F95064"/>
    <w:rsid w:val="00F96878"/>
    <w:rsid w:val="00F96F0B"/>
    <w:rsid w:val="00F96F0E"/>
    <w:rsid w:val="00F97FD7"/>
    <w:rsid w:val="00FA0FF1"/>
    <w:rsid w:val="00FA5F19"/>
    <w:rsid w:val="00FA5F50"/>
    <w:rsid w:val="00FB12DD"/>
    <w:rsid w:val="00FB3851"/>
    <w:rsid w:val="00FC357A"/>
    <w:rsid w:val="00FC445F"/>
    <w:rsid w:val="00FE3836"/>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1156</Words>
  <Characters>6247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2025-08-13T13:08:00Z</cp:lastPrinted>
  <dcterms:created xsi:type="dcterms:W3CDTF">2025-08-13T13:16:00Z</dcterms:created>
  <dcterms:modified xsi:type="dcterms:W3CDTF">2025-08-13T13:16:00Z</dcterms:modified>
</cp:coreProperties>
</file>