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1A97066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585112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6A7536A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</w:t>
      </w:r>
      <w:r w:rsidR="00585112">
        <w:rPr>
          <w:rFonts w:ascii="Arial" w:hAnsi="Arial" w:cs="Arial"/>
          <w:i w:val="0"/>
          <w:szCs w:val="24"/>
          <w:u w:val="single"/>
        </w:rPr>
        <w:t>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07067C8C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052CE094" w14:textId="31984751" w:rsidR="00585112" w:rsidRDefault="00585112" w:rsidP="00585112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585112">
        <w:rPr>
          <w:rFonts w:ascii="Arial" w:hAnsi="Arial" w:cs="Arial"/>
          <w:b w:val="0"/>
          <w:i w:val="0"/>
          <w:iCs/>
          <w:sz w:val="22"/>
          <w:szCs w:val="22"/>
        </w:rPr>
        <w:t>Altera o Quadro dos Cargos em Comissão e Funções Gratificadas da Lei Municipal 3.034/2006, e dá outras providências.</w:t>
      </w:r>
    </w:p>
    <w:p w14:paraId="7D0FFD41" w14:textId="77777777" w:rsidR="00585112" w:rsidRPr="00585112" w:rsidRDefault="00585112" w:rsidP="00585112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5B050D4" w14:textId="77777777" w:rsidR="00585112" w:rsidRPr="00585112" w:rsidRDefault="00585112" w:rsidP="005851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85112">
        <w:rPr>
          <w:rFonts w:ascii="Arial" w:hAnsi="Arial" w:cs="Arial"/>
          <w:szCs w:val="24"/>
        </w:rPr>
        <w:t>CELSO PAZUCH</w:t>
      </w:r>
      <w:r w:rsidRPr="00585112">
        <w:rPr>
          <w:rFonts w:ascii="Arial" w:hAnsi="Arial" w:cs="Arial"/>
          <w:i w:val="0"/>
          <w:szCs w:val="24"/>
        </w:rPr>
        <w:t xml:space="preserve">, </w:t>
      </w:r>
      <w:r w:rsidRPr="0058511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8199E4B" w14:textId="77777777" w:rsidR="00585112" w:rsidRPr="00585112" w:rsidRDefault="00585112" w:rsidP="00585112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585112">
        <w:rPr>
          <w:rFonts w:ascii="Arial" w:hAnsi="Arial" w:cs="Arial"/>
          <w:szCs w:val="24"/>
        </w:rPr>
        <w:t xml:space="preserve">FAÇO SABER </w:t>
      </w:r>
      <w:r w:rsidRPr="0058511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9DA95D1" w14:textId="77777777" w:rsidR="00585112" w:rsidRPr="00585112" w:rsidRDefault="00585112" w:rsidP="005851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85112">
        <w:rPr>
          <w:rFonts w:ascii="Arial" w:hAnsi="Arial" w:cs="Arial"/>
          <w:i w:val="0"/>
          <w:szCs w:val="24"/>
        </w:rPr>
        <w:t>Art. 1º</w:t>
      </w:r>
      <w:r w:rsidRPr="00585112">
        <w:rPr>
          <w:rFonts w:ascii="Arial" w:hAnsi="Arial" w:cs="Arial"/>
          <w:b w:val="0"/>
          <w:i w:val="0"/>
          <w:szCs w:val="24"/>
        </w:rPr>
        <w:t xml:space="preserve"> Altera o Padrão Salarial do Cargo em Comissão de Coordenador do Esporte e Lazer, o qual vai passar do Padrão CC10/FG2 para o Padrão CC12/FG2, no Quadro dos Cargos em Comissão, descrito no art. 11 da Lei Municipal nº 3.034/2006 e alterações posteriores.</w:t>
      </w:r>
    </w:p>
    <w:p w14:paraId="21B21C10" w14:textId="77777777" w:rsidR="00585112" w:rsidRPr="00585112" w:rsidRDefault="00585112" w:rsidP="005851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85112">
        <w:rPr>
          <w:rFonts w:ascii="Arial" w:hAnsi="Arial" w:cs="Arial"/>
          <w:i w:val="0"/>
          <w:szCs w:val="24"/>
        </w:rPr>
        <w:t xml:space="preserve">Art. 2º </w:t>
      </w:r>
      <w:r w:rsidRPr="00585112">
        <w:rPr>
          <w:rFonts w:ascii="Arial" w:hAnsi="Arial" w:cs="Arial"/>
          <w:b w:val="0"/>
          <w:i w:val="0"/>
          <w:szCs w:val="24"/>
        </w:rPr>
        <w:t>As despesas decorrentes da aplicação desta Lei, correrão por conta de dotação orçamentária específica.</w:t>
      </w:r>
    </w:p>
    <w:p w14:paraId="48EB60F0" w14:textId="77777777" w:rsidR="00585112" w:rsidRPr="00585112" w:rsidRDefault="00585112" w:rsidP="0058511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85112">
        <w:rPr>
          <w:rFonts w:ascii="Arial" w:hAnsi="Arial" w:cs="Arial"/>
          <w:bCs/>
          <w:i w:val="0"/>
          <w:szCs w:val="24"/>
        </w:rPr>
        <w:t>Art. 3º</w:t>
      </w:r>
      <w:r w:rsidRPr="00585112">
        <w:rPr>
          <w:rFonts w:ascii="Arial" w:hAnsi="Arial" w:cs="Arial"/>
          <w:b w:val="0"/>
          <w:i w:val="0"/>
          <w:szCs w:val="24"/>
        </w:rPr>
        <w:t xml:space="preserve"> Esta Lei entrará em vigor na data de sua publicação.</w:t>
      </w:r>
    </w:p>
    <w:p w14:paraId="29D6E781" w14:textId="77777777" w:rsidR="00585112" w:rsidRDefault="0058511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635541C" w14:textId="77777777" w:rsidR="00585112" w:rsidRDefault="0058511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F45738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7E154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p w14:paraId="31B7054F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D36387A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8F587FB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D62B5AD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549AD8D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0945779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42A9633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B3521EA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1677EE0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0E2B643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0572187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6906599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0DD884F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B8F317B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8F2CBEF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A273771" w14:textId="77777777" w:rsidR="00585112" w:rsidRPr="009C1570" w:rsidRDefault="00585112" w:rsidP="00585112">
      <w:pPr>
        <w:spacing w:line="360" w:lineRule="auto"/>
        <w:ind w:firstLine="709"/>
        <w:jc w:val="center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lastRenderedPageBreak/>
        <w:t>ANEXO DE SÍNTESE DE ATRIBUIÇÕES</w:t>
      </w:r>
    </w:p>
    <w:p w14:paraId="1D86A77F" w14:textId="77777777" w:rsidR="00585112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51D46484" w14:textId="77777777" w:rsidR="00585112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5C20EA54" w14:textId="77777777" w:rsidR="00585112" w:rsidRPr="009C1570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 xml:space="preserve">CATEGORIA FUNCIONAL: </w:t>
      </w:r>
      <w:r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C1570">
        <w:rPr>
          <w:rFonts w:ascii="Arial" w:hAnsi="Arial" w:cs="Arial"/>
          <w:b w:val="0"/>
          <w:bCs/>
          <w:i w:val="0"/>
          <w:sz w:val="20"/>
        </w:rPr>
        <w:t>COORDENADOR DA CENTRAL DE PROJETOS</w:t>
      </w:r>
    </w:p>
    <w:p w14:paraId="75CA7234" w14:textId="77777777" w:rsidR="00585112" w:rsidRPr="009C1570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728C1EFC" w14:textId="77777777" w:rsidR="00585112" w:rsidRPr="009C1570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 xml:space="preserve">PADRÃO DE VENCIMENTO: </w:t>
      </w:r>
      <w:r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C1570">
        <w:rPr>
          <w:rFonts w:ascii="Arial" w:hAnsi="Arial" w:cs="Arial"/>
          <w:b w:val="0"/>
          <w:bCs/>
          <w:i w:val="0"/>
          <w:sz w:val="20"/>
        </w:rPr>
        <w:t>CC 1</w:t>
      </w:r>
      <w:r>
        <w:rPr>
          <w:rFonts w:ascii="Arial" w:hAnsi="Arial" w:cs="Arial"/>
          <w:b w:val="0"/>
          <w:bCs/>
          <w:i w:val="0"/>
          <w:sz w:val="20"/>
        </w:rPr>
        <w:t>5</w:t>
      </w:r>
      <w:r w:rsidRPr="009C1570">
        <w:rPr>
          <w:rFonts w:ascii="Arial" w:hAnsi="Arial" w:cs="Arial"/>
          <w:b w:val="0"/>
          <w:bCs/>
          <w:i w:val="0"/>
          <w:sz w:val="20"/>
        </w:rPr>
        <w:t>/FG 3</w:t>
      </w:r>
    </w:p>
    <w:p w14:paraId="048DB18C" w14:textId="77777777" w:rsidR="00585112" w:rsidRPr="009C1570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4AE0EF0C" w14:textId="77777777" w:rsidR="00585112" w:rsidRPr="009C1570" w:rsidRDefault="00585112" w:rsidP="00585112">
      <w:pPr>
        <w:spacing w:line="360" w:lineRule="auto"/>
        <w:ind w:firstLine="709"/>
        <w:jc w:val="both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SINTESE DE ATRIBUIÇÕES:</w:t>
      </w:r>
    </w:p>
    <w:p w14:paraId="323F7920" w14:textId="77777777" w:rsidR="00585112" w:rsidRPr="009C1570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48168B54" w14:textId="77777777" w:rsidR="00585112" w:rsidRPr="009C1570" w:rsidRDefault="00585112" w:rsidP="00585112">
      <w:pPr>
        <w:spacing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Sintética:</w:t>
      </w:r>
      <w:r w:rsidRPr="009C1570">
        <w:rPr>
          <w:rFonts w:ascii="Arial" w:hAnsi="Arial" w:cs="Arial"/>
          <w:b w:val="0"/>
          <w:bCs/>
          <w:i w:val="0"/>
          <w:sz w:val="20"/>
        </w:rPr>
        <w:t xml:space="preserve"> Coordenar e superintender os serviços da Central de Projetos.</w:t>
      </w:r>
    </w:p>
    <w:p w14:paraId="23EBF307" w14:textId="77777777" w:rsidR="00585112" w:rsidRPr="009C1570" w:rsidRDefault="00585112" w:rsidP="00585112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2DD72165" w14:textId="77777777" w:rsidR="00585112" w:rsidRPr="009C1570" w:rsidRDefault="00585112" w:rsidP="00585112">
      <w:pPr>
        <w:spacing w:line="360" w:lineRule="auto"/>
        <w:ind w:left="708" w:firstLine="708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Analítica:</w:t>
      </w:r>
      <w:r w:rsidRPr="009C1570">
        <w:rPr>
          <w:rFonts w:ascii="Arial" w:hAnsi="Arial" w:cs="Arial"/>
          <w:b w:val="0"/>
          <w:bCs/>
          <w:i w:val="0"/>
          <w:sz w:val="20"/>
        </w:rPr>
        <w:t xml:space="preserve"> Coordenar e analisar o funcionamento das diversas rotinas, efetuar estudos e ponderações a respeito das atividades, propondo medidas de simplificação e melhoria dos trabalhos, determinar a distribuição de serviços e processos aos servidores subordinados, efetuar relatórios periódicos, assessorar os superiores com informações precisas, realizar estudos e propor medidas que visem melhorias na infraestrutura do Município, organizar as atividades gerais do órgão, dar pareceres nos assuntos que envolvam a matéria, além de executar outras tarefas correlatas</w:t>
      </w:r>
    </w:p>
    <w:p w14:paraId="3128EEF7" w14:textId="77777777" w:rsidR="00585112" w:rsidRPr="009C1570" w:rsidRDefault="00585112" w:rsidP="00585112">
      <w:pPr>
        <w:spacing w:before="120" w:after="120"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0A645A51" w14:textId="77777777" w:rsidR="00585112" w:rsidRPr="009C1570" w:rsidRDefault="00585112" w:rsidP="00585112">
      <w:pPr>
        <w:spacing w:before="120" w:after="120" w:line="360" w:lineRule="auto"/>
        <w:ind w:left="707" w:firstLine="709"/>
        <w:jc w:val="both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CONDIÇÕES DE TRABALHO</w:t>
      </w:r>
      <w:r>
        <w:rPr>
          <w:rFonts w:ascii="Arial" w:hAnsi="Arial" w:cs="Arial"/>
          <w:i w:val="0"/>
          <w:sz w:val="20"/>
        </w:rPr>
        <w:t>:</w:t>
      </w:r>
    </w:p>
    <w:p w14:paraId="46E98E12" w14:textId="77777777" w:rsidR="00585112" w:rsidRPr="00250F82" w:rsidRDefault="00585112" w:rsidP="00585112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250F82">
        <w:rPr>
          <w:rFonts w:ascii="Arial" w:hAnsi="Arial" w:cs="Arial"/>
          <w:b w:val="0"/>
          <w:bCs/>
          <w:i w:val="0"/>
          <w:sz w:val="20"/>
        </w:rPr>
        <w:t xml:space="preserve">a) Geral: Carga horária semanal de </w:t>
      </w:r>
      <w:r>
        <w:rPr>
          <w:rFonts w:ascii="Arial" w:hAnsi="Arial" w:cs="Arial"/>
          <w:b w:val="0"/>
          <w:bCs/>
          <w:i w:val="0"/>
          <w:sz w:val="20"/>
        </w:rPr>
        <w:t>3</w:t>
      </w:r>
      <w:r w:rsidRPr="00250F82">
        <w:rPr>
          <w:rFonts w:ascii="Arial" w:hAnsi="Arial" w:cs="Arial"/>
          <w:b w:val="0"/>
          <w:bCs/>
          <w:i w:val="0"/>
          <w:sz w:val="20"/>
        </w:rPr>
        <w:t xml:space="preserve">0 horas; </w:t>
      </w:r>
    </w:p>
    <w:p w14:paraId="08FC2EAC" w14:textId="77777777" w:rsidR="00585112" w:rsidRPr="00250F82" w:rsidRDefault="00585112" w:rsidP="00585112">
      <w:pPr>
        <w:spacing w:before="120" w:after="120" w:line="360" w:lineRule="auto"/>
        <w:ind w:left="1416"/>
        <w:jc w:val="both"/>
        <w:rPr>
          <w:rFonts w:ascii="Arial" w:hAnsi="Arial" w:cs="Arial"/>
          <w:b w:val="0"/>
          <w:bCs/>
          <w:i w:val="0"/>
          <w:sz w:val="20"/>
        </w:rPr>
      </w:pPr>
      <w:r w:rsidRPr="00250F82">
        <w:rPr>
          <w:rFonts w:ascii="Arial" w:hAnsi="Arial" w:cs="Arial"/>
          <w:b w:val="0"/>
          <w:bCs/>
          <w:i w:val="0"/>
          <w:sz w:val="20"/>
        </w:rPr>
        <w:t>b) Especial: O exercício do cargo poderá determinar a realização de viagens e trabalhos aos sábados, domingos e feriados, frequentar cursos e seminários</w:t>
      </w:r>
    </w:p>
    <w:p w14:paraId="4D971FB3" w14:textId="77777777" w:rsidR="00585112" w:rsidRPr="009C1570" w:rsidRDefault="00585112" w:rsidP="00585112">
      <w:pPr>
        <w:spacing w:before="120" w:after="120" w:line="360" w:lineRule="auto"/>
        <w:ind w:left="707" w:firstLine="709"/>
        <w:jc w:val="both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REQUISITOS PARA O PROVIMENTO</w:t>
      </w:r>
      <w:r>
        <w:rPr>
          <w:rFonts w:ascii="Arial" w:hAnsi="Arial" w:cs="Arial"/>
          <w:i w:val="0"/>
          <w:sz w:val="20"/>
        </w:rPr>
        <w:t>:</w:t>
      </w:r>
    </w:p>
    <w:p w14:paraId="39A7FE1A" w14:textId="77777777" w:rsidR="00585112" w:rsidRPr="009C1570" w:rsidRDefault="00585112" w:rsidP="00585112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b w:val="0"/>
          <w:bCs/>
          <w:i w:val="0"/>
          <w:sz w:val="20"/>
        </w:rPr>
        <w:t>a) Idade mínima</w:t>
      </w:r>
      <w:r>
        <w:rPr>
          <w:rFonts w:ascii="Arial" w:hAnsi="Arial" w:cs="Arial"/>
          <w:b w:val="0"/>
          <w:bCs/>
          <w:i w:val="0"/>
          <w:sz w:val="20"/>
        </w:rPr>
        <w:t xml:space="preserve">: </w:t>
      </w:r>
      <w:r w:rsidRPr="009C1570">
        <w:rPr>
          <w:rFonts w:ascii="Arial" w:hAnsi="Arial" w:cs="Arial"/>
          <w:b w:val="0"/>
          <w:bCs/>
          <w:i w:val="0"/>
          <w:sz w:val="20"/>
        </w:rPr>
        <w:t>18 anos</w:t>
      </w:r>
    </w:p>
    <w:p w14:paraId="7CCC10BF" w14:textId="77777777" w:rsidR="00585112" w:rsidRPr="009C1570" w:rsidRDefault="00585112" w:rsidP="00585112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b w:val="0"/>
          <w:bCs/>
          <w:i w:val="0"/>
          <w:sz w:val="20"/>
        </w:rPr>
        <w:t>b) Estar quites com os cofres públicos municipais</w:t>
      </w:r>
    </w:p>
    <w:p w14:paraId="3BAB5F68" w14:textId="77777777" w:rsidR="00585112" w:rsidRPr="00214341" w:rsidRDefault="00585112" w:rsidP="00585112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b w:val="0"/>
          <w:bCs/>
          <w:i w:val="0"/>
          <w:sz w:val="20"/>
        </w:rPr>
        <w:t>c) Conhecimentos das atividades executadas ou experiência na área de atuação</w:t>
      </w:r>
    </w:p>
    <w:p w14:paraId="3877E18A" w14:textId="77777777" w:rsidR="00585112" w:rsidRDefault="00585112" w:rsidP="00585112">
      <w:pPr>
        <w:spacing w:before="240" w:after="240"/>
        <w:ind w:left="1065"/>
        <w:rPr>
          <w:rFonts w:ascii="Arial" w:hAnsi="Arial" w:cs="Arial"/>
          <w:b w:val="0"/>
          <w:i w:val="0"/>
          <w:sz w:val="20"/>
        </w:rPr>
      </w:pPr>
    </w:p>
    <w:p w14:paraId="44EBBE40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3276A56" w14:textId="77777777" w:rsidR="00585112" w:rsidRDefault="0058511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58511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6F7C" w14:textId="77777777" w:rsidR="008F1A10" w:rsidRDefault="008F1A10" w:rsidP="00D9258E">
      <w:r>
        <w:separator/>
      </w:r>
    </w:p>
  </w:endnote>
  <w:endnote w:type="continuationSeparator" w:id="0">
    <w:p w14:paraId="0B634E4C" w14:textId="77777777" w:rsidR="008F1A10" w:rsidRDefault="008F1A1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3603" w14:textId="77777777" w:rsidR="008F1A10" w:rsidRDefault="008F1A10" w:rsidP="00D9258E">
      <w:r>
        <w:separator/>
      </w:r>
    </w:p>
  </w:footnote>
  <w:footnote w:type="continuationSeparator" w:id="0">
    <w:p w14:paraId="68F18754" w14:textId="77777777" w:rsidR="008F1A10" w:rsidRDefault="008F1A1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1A10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2025-03-26T12:08:00Z</cp:lastPrinted>
  <dcterms:created xsi:type="dcterms:W3CDTF">2025-03-26T12:10:00Z</dcterms:created>
  <dcterms:modified xsi:type="dcterms:W3CDTF">2025-03-26T12:10:00Z</dcterms:modified>
</cp:coreProperties>
</file>