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5B676B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146CF2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BBC36F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82277F">
        <w:rPr>
          <w:rFonts w:ascii="Arial" w:hAnsi="Arial" w:cs="Arial"/>
          <w:i w:val="0"/>
          <w:szCs w:val="24"/>
          <w:u w:val="single"/>
        </w:rPr>
        <w:t>0</w:t>
      </w:r>
      <w:r w:rsidR="00146CF2">
        <w:rPr>
          <w:rFonts w:ascii="Arial" w:hAnsi="Arial" w:cs="Arial"/>
          <w:i w:val="0"/>
          <w:szCs w:val="24"/>
          <w:u w:val="single"/>
        </w:rPr>
        <w:t>9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82277F">
        <w:rPr>
          <w:rFonts w:ascii="Arial" w:hAnsi="Arial" w:cs="Arial"/>
          <w:i w:val="0"/>
          <w:szCs w:val="24"/>
          <w:u w:val="single"/>
        </w:rPr>
        <w:t>LEGISLATIVO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46715B64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135D0EC7" w14:textId="62501D25" w:rsidR="00146CF2" w:rsidRPr="00146CF2" w:rsidRDefault="00146CF2" w:rsidP="00146CF2">
      <w:pPr>
        <w:widowControl w:val="0"/>
        <w:autoSpaceDE w:val="0"/>
        <w:autoSpaceDN w:val="0"/>
        <w:spacing w:line="276" w:lineRule="auto"/>
        <w:ind w:left="4253" w:right="136"/>
        <w:jc w:val="both"/>
        <w:rPr>
          <w:rFonts w:ascii="Arial" w:eastAsia="Arial MT" w:hAnsi="Arial" w:cs="Arial"/>
          <w:b w:val="0"/>
          <w:i w:val="0"/>
          <w:spacing w:val="-2"/>
          <w:sz w:val="22"/>
          <w:szCs w:val="22"/>
          <w:lang w:val="pt-PT" w:eastAsia="en-US"/>
        </w:rPr>
      </w:pP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Institui o Dia Municipal do Aquicultor e inclui a data no Calendário Oficial do Município</w:t>
      </w:r>
      <w:r w:rsidRPr="00146CF2">
        <w:rPr>
          <w:rFonts w:ascii="Arial" w:eastAsia="Arial MT" w:hAnsi="Arial" w:cs="Arial"/>
          <w:b w:val="0"/>
          <w:i w:val="0"/>
          <w:spacing w:val="-17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de</w:t>
      </w:r>
      <w:r w:rsidRPr="00146CF2">
        <w:rPr>
          <w:rFonts w:ascii="Arial" w:eastAsia="Arial MT" w:hAnsi="Arial" w:cs="Arial"/>
          <w:b w:val="0"/>
          <w:i w:val="0"/>
          <w:spacing w:val="-17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Bom</w:t>
      </w:r>
      <w:r w:rsidRPr="00146CF2">
        <w:rPr>
          <w:rFonts w:ascii="Arial" w:eastAsia="Arial MT" w:hAnsi="Arial" w:cs="Arial"/>
          <w:b w:val="0"/>
          <w:i w:val="0"/>
          <w:spacing w:val="-16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Retiro</w:t>
      </w:r>
      <w:r w:rsidRPr="00146CF2">
        <w:rPr>
          <w:rFonts w:ascii="Arial" w:eastAsia="Arial MT" w:hAnsi="Arial" w:cs="Arial"/>
          <w:b w:val="0"/>
          <w:i w:val="0"/>
          <w:spacing w:val="-17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do</w:t>
      </w:r>
      <w:r w:rsidRPr="00146CF2">
        <w:rPr>
          <w:rFonts w:ascii="Arial" w:eastAsia="Arial MT" w:hAnsi="Arial" w:cs="Arial"/>
          <w:b w:val="0"/>
          <w:i w:val="0"/>
          <w:spacing w:val="-17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Sul</w:t>
      </w:r>
      <w:r w:rsidRPr="00146CF2">
        <w:rPr>
          <w:rFonts w:ascii="Arial" w:eastAsia="Arial MT" w:hAnsi="Arial" w:cs="Arial"/>
          <w:b w:val="0"/>
          <w:i w:val="0"/>
          <w:spacing w:val="-17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e</w:t>
      </w:r>
      <w:r w:rsidRPr="00146CF2">
        <w:rPr>
          <w:rFonts w:ascii="Arial" w:eastAsia="Arial MT" w:hAnsi="Arial" w:cs="Arial"/>
          <w:b w:val="0"/>
          <w:i w:val="0"/>
          <w:spacing w:val="-16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>dá</w:t>
      </w:r>
      <w:r w:rsidRPr="00146CF2">
        <w:rPr>
          <w:rFonts w:ascii="Arial" w:eastAsia="Arial MT" w:hAnsi="Arial" w:cs="Arial"/>
          <w:b w:val="0"/>
          <w:i w:val="0"/>
          <w:spacing w:val="-17"/>
          <w:sz w:val="22"/>
          <w:szCs w:val="22"/>
          <w:lang w:val="pt-PT" w:eastAsia="en-US"/>
        </w:rPr>
        <w:t xml:space="preserve"> </w:t>
      </w:r>
      <w:r w:rsidRPr="00146CF2">
        <w:rPr>
          <w:rFonts w:ascii="Arial" w:eastAsia="Arial MT" w:hAnsi="Arial" w:cs="Arial"/>
          <w:b w:val="0"/>
          <w:i w:val="0"/>
          <w:sz w:val="22"/>
          <w:szCs w:val="22"/>
          <w:lang w:val="pt-PT" w:eastAsia="en-US"/>
        </w:rPr>
        <w:t xml:space="preserve">outras </w:t>
      </w:r>
      <w:r w:rsidRPr="00146CF2">
        <w:rPr>
          <w:rFonts w:ascii="Arial" w:eastAsia="Arial MT" w:hAnsi="Arial" w:cs="Arial"/>
          <w:b w:val="0"/>
          <w:i w:val="0"/>
          <w:spacing w:val="-2"/>
          <w:sz w:val="22"/>
          <w:szCs w:val="22"/>
          <w:lang w:val="pt-PT" w:eastAsia="en-US"/>
        </w:rPr>
        <w:t>providências.</w:t>
      </w:r>
    </w:p>
    <w:p w14:paraId="740C971F" w14:textId="77777777" w:rsidR="00146CF2" w:rsidRPr="00146CF2" w:rsidRDefault="00146CF2" w:rsidP="00146CF2">
      <w:pPr>
        <w:widowControl w:val="0"/>
        <w:autoSpaceDE w:val="0"/>
        <w:autoSpaceDN w:val="0"/>
        <w:spacing w:line="276" w:lineRule="auto"/>
        <w:ind w:left="4253" w:right="136"/>
        <w:jc w:val="both"/>
        <w:rPr>
          <w:rFonts w:ascii="Arial" w:eastAsia="Arial MT" w:hAnsi="Arial" w:cs="Arial"/>
          <w:b w:val="0"/>
          <w:iCs/>
          <w:szCs w:val="24"/>
          <w:lang w:val="pt-PT" w:eastAsia="en-US"/>
        </w:rPr>
      </w:pPr>
    </w:p>
    <w:p w14:paraId="220E6E42" w14:textId="77777777" w:rsidR="00146CF2" w:rsidRPr="00146CF2" w:rsidRDefault="00146CF2" w:rsidP="00146CF2">
      <w:pPr>
        <w:widowControl w:val="0"/>
        <w:autoSpaceDE w:val="0"/>
        <w:autoSpaceDN w:val="0"/>
        <w:spacing w:before="239" w:line="276" w:lineRule="auto"/>
        <w:ind w:left="2" w:right="83" w:firstLine="1134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  <w:r w:rsidRPr="00146CF2">
        <w:rPr>
          <w:rFonts w:ascii="Arial" w:eastAsia="Arial MT" w:hAnsi="Arial" w:cs="Arial MT"/>
          <w:i w:val="0"/>
          <w:szCs w:val="24"/>
          <w:lang w:val="pt-PT" w:eastAsia="en-US"/>
        </w:rPr>
        <w:t>CELSO</w:t>
      </w:r>
      <w:r w:rsidRPr="00146CF2">
        <w:rPr>
          <w:rFonts w:ascii="Arial" w:eastAsia="Arial MT" w:hAnsi="Arial" w:cs="Arial MT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" w:eastAsia="Arial MT" w:hAnsi="Arial" w:cs="Arial MT"/>
          <w:i w:val="0"/>
          <w:szCs w:val="24"/>
          <w:lang w:val="pt-PT" w:eastAsia="en-US"/>
        </w:rPr>
        <w:t>PAZUCH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,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Prefeito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Municipal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de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Bom Retiro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Sul,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Estado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Rio Grande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Sul,</w:t>
      </w:r>
      <w:r w:rsidRPr="00146CF2">
        <w:rPr>
          <w:rFonts w:ascii="Arial MT" w:eastAsia="Arial MT" w:hAnsi="Arial MT" w:cs="Arial MT"/>
          <w:b w:val="0"/>
          <w:i w:val="0"/>
          <w:spacing w:val="-7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em</w:t>
      </w:r>
      <w:r w:rsidRPr="00146CF2">
        <w:rPr>
          <w:rFonts w:ascii="Arial MT" w:eastAsia="Arial MT" w:hAnsi="Arial MT" w:cs="Arial MT"/>
          <w:b w:val="0"/>
          <w:i w:val="0"/>
          <w:spacing w:val="-7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cumprimento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ao</w:t>
      </w:r>
      <w:r w:rsidRPr="00146CF2">
        <w:rPr>
          <w:rFonts w:ascii="Arial MT" w:eastAsia="Arial MT" w:hAnsi="Arial MT" w:cs="Arial MT"/>
          <w:b w:val="0"/>
          <w:i w:val="0"/>
          <w:spacing w:val="-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disposto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no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art.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58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da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Lei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Orgânica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>Município.</w:t>
      </w:r>
    </w:p>
    <w:p w14:paraId="1EA8A655" w14:textId="77777777" w:rsidR="00146CF2" w:rsidRPr="00146CF2" w:rsidRDefault="00146CF2" w:rsidP="00146CF2">
      <w:pPr>
        <w:widowControl w:val="0"/>
        <w:autoSpaceDE w:val="0"/>
        <w:autoSpaceDN w:val="0"/>
        <w:spacing w:before="241" w:line="276" w:lineRule="auto"/>
        <w:ind w:left="2" w:right="83" w:firstLine="1134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FAÇO SABER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 xml:space="preserve"> que o Poder Legislativo aprovou e eu sanciono e promulgo a seguinte Lei:</w:t>
      </w:r>
    </w:p>
    <w:p w14:paraId="4701C1E0" w14:textId="77777777" w:rsidR="00146CF2" w:rsidRPr="00146CF2" w:rsidRDefault="00146CF2" w:rsidP="00146CF2">
      <w:pPr>
        <w:widowControl w:val="0"/>
        <w:autoSpaceDE w:val="0"/>
        <w:autoSpaceDN w:val="0"/>
        <w:spacing w:before="240" w:line="276" w:lineRule="auto"/>
        <w:ind w:left="2" w:firstLine="1172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Art.</w:t>
      </w:r>
      <w:r w:rsidRPr="00146CF2">
        <w:rPr>
          <w:rFonts w:ascii="Arial MT" w:eastAsia="Arial MT" w:hAnsi="Arial MT" w:cs="Arial MT"/>
          <w:bCs/>
          <w:i w:val="0"/>
          <w:spacing w:val="-7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1º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.</w:t>
      </w:r>
      <w:r w:rsidRPr="00146CF2">
        <w:rPr>
          <w:rFonts w:ascii="Arial MT" w:eastAsia="Arial MT" w:hAnsi="Arial MT" w:cs="Arial MT"/>
          <w:b w:val="0"/>
          <w:i w:val="0"/>
          <w:spacing w:val="-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Fica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instituído,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no</w:t>
      </w:r>
      <w:r w:rsidRPr="00146CF2">
        <w:rPr>
          <w:rFonts w:ascii="Arial MT" w:eastAsia="Arial MT" w:hAnsi="Arial MT" w:cs="Arial MT"/>
          <w:b w:val="0"/>
          <w:i w:val="0"/>
          <w:spacing w:val="-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âmbito</w:t>
      </w:r>
      <w:r w:rsidRPr="00146CF2">
        <w:rPr>
          <w:rFonts w:ascii="Arial MT" w:eastAsia="Arial MT" w:hAnsi="Arial MT" w:cs="Arial MT"/>
          <w:b w:val="0"/>
          <w:i w:val="0"/>
          <w:spacing w:val="-7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Município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de</w:t>
      </w:r>
      <w:r w:rsidRPr="00146CF2">
        <w:rPr>
          <w:rFonts w:ascii="Arial MT" w:eastAsia="Arial MT" w:hAnsi="Arial MT" w:cs="Arial MT"/>
          <w:b w:val="0"/>
          <w:i w:val="0"/>
          <w:spacing w:val="-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Bom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Retiro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Sul,</w:t>
      </w:r>
      <w:r w:rsidRPr="00146CF2">
        <w:rPr>
          <w:rFonts w:ascii="Arial MT" w:eastAsia="Arial MT" w:hAnsi="Arial MT" w:cs="Arial MT"/>
          <w:b w:val="0"/>
          <w:i w:val="0"/>
          <w:spacing w:val="-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o</w:t>
      </w:r>
      <w:r w:rsidRPr="00146CF2">
        <w:rPr>
          <w:rFonts w:ascii="Arial MT" w:eastAsia="Arial MT" w:hAnsi="Arial MT" w:cs="Arial MT"/>
          <w:b w:val="0"/>
          <w:i w:val="0"/>
          <w:spacing w:val="-7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Dia Municipal do Aquicultor, a ser celebrado anualmente, no dia 09 de novembro.</w:t>
      </w:r>
    </w:p>
    <w:p w14:paraId="297794A7" w14:textId="77777777" w:rsidR="00146CF2" w:rsidRPr="00146CF2" w:rsidRDefault="00146CF2" w:rsidP="00146CF2">
      <w:pPr>
        <w:widowControl w:val="0"/>
        <w:autoSpaceDE w:val="0"/>
        <w:autoSpaceDN w:val="0"/>
        <w:spacing w:before="241"/>
        <w:ind w:left="1136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Art.</w:t>
      </w:r>
      <w:r w:rsidRPr="00146CF2">
        <w:rPr>
          <w:rFonts w:ascii="Arial MT" w:eastAsia="Arial MT" w:hAnsi="Arial MT" w:cs="Arial MT"/>
          <w:bCs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2º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.</w:t>
      </w:r>
      <w:r w:rsidRPr="00146CF2">
        <w:rPr>
          <w:rFonts w:ascii="Arial MT" w:eastAsia="Arial MT" w:hAnsi="Arial MT" w:cs="Arial MT"/>
          <w:b w:val="0"/>
          <w:i w:val="0"/>
          <w:spacing w:val="-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São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objetivos</w:t>
      </w:r>
      <w:r w:rsidRPr="00146CF2">
        <w:rPr>
          <w:rFonts w:ascii="Arial MT" w:eastAsia="Arial MT" w:hAnsi="Arial MT" w:cs="Arial MT"/>
          <w:b w:val="0"/>
          <w:i w:val="0"/>
          <w:spacing w:val="-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Dia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Municipal</w:t>
      </w:r>
      <w:r w:rsidRPr="00146CF2">
        <w:rPr>
          <w:rFonts w:ascii="Arial MT" w:eastAsia="Arial MT" w:hAnsi="Arial MT" w:cs="Arial MT"/>
          <w:b w:val="0"/>
          <w:i w:val="0"/>
          <w:spacing w:val="-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>Aquicultor:</w:t>
      </w:r>
    </w:p>
    <w:p w14:paraId="6B8EA22F" w14:textId="77777777" w:rsidR="00146CF2" w:rsidRPr="00146CF2" w:rsidRDefault="00146CF2" w:rsidP="00146CF2">
      <w:pPr>
        <w:widowControl w:val="0"/>
        <w:autoSpaceDE w:val="0"/>
        <w:autoSpaceDN w:val="0"/>
        <w:spacing w:before="4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</w:p>
    <w:p w14:paraId="59F0C4E8" w14:textId="77777777" w:rsidR="00146CF2" w:rsidRPr="00146CF2" w:rsidRDefault="00146CF2" w:rsidP="00146CF2">
      <w:pPr>
        <w:widowControl w:val="0"/>
        <w:numPr>
          <w:ilvl w:val="0"/>
          <w:numId w:val="39"/>
        </w:numPr>
        <w:tabs>
          <w:tab w:val="left" w:pos="1257"/>
        </w:tabs>
        <w:autoSpaceDE w:val="0"/>
        <w:autoSpaceDN w:val="0"/>
        <w:ind w:left="1257" w:hanging="121"/>
        <w:jc w:val="both"/>
        <w:rPr>
          <w:rFonts w:ascii="Arial MT" w:eastAsia="Arial MT" w:hAnsi="Arial MT" w:cs="Arial MT"/>
          <w:b w:val="0"/>
          <w:i w:val="0"/>
          <w:szCs w:val="22"/>
          <w:lang w:val="pt-PT" w:eastAsia="en-US"/>
        </w:rPr>
      </w:pP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–</w:t>
      </w:r>
      <w:r w:rsidRPr="00146CF2">
        <w:rPr>
          <w:rFonts w:ascii="Arial MT" w:eastAsia="Arial MT" w:hAnsi="Arial MT" w:cs="Arial MT"/>
          <w:b w:val="0"/>
          <w:i w:val="0"/>
          <w:spacing w:val="-17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promover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a</w:t>
      </w:r>
      <w:r w:rsidRPr="00146CF2">
        <w:rPr>
          <w:rFonts w:ascii="Arial MT" w:eastAsia="Arial MT" w:hAnsi="Arial MT" w:cs="Arial MT"/>
          <w:b w:val="0"/>
          <w:i w:val="0"/>
          <w:spacing w:val="-15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importância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da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segurança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13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trabalho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na</w:t>
      </w:r>
      <w:r w:rsidRPr="00146CF2">
        <w:rPr>
          <w:rFonts w:ascii="Arial MT" w:eastAsia="Arial MT" w:hAnsi="Arial MT" w:cs="Arial MT"/>
          <w:b w:val="0"/>
          <w:i w:val="0"/>
          <w:spacing w:val="-15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atividade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2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2"/>
          <w:lang w:val="pt-PT" w:eastAsia="en-US"/>
        </w:rPr>
        <w:t>aquícola;</w:t>
      </w:r>
    </w:p>
    <w:p w14:paraId="04BEDE6A" w14:textId="77777777" w:rsidR="00146CF2" w:rsidRPr="00146CF2" w:rsidRDefault="00146CF2" w:rsidP="00146CF2">
      <w:pPr>
        <w:widowControl w:val="0"/>
        <w:autoSpaceDE w:val="0"/>
        <w:autoSpaceDN w:val="0"/>
        <w:spacing w:before="6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</w:p>
    <w:p w14:paraId="29672BBA" w14:textId="77777777" w:rsidR="00146CF2" w:rsidRPr="00146CF2" w:rsidRDefault="00146CF2" w:rsidP="00146CF2">
      <w:pPr>
        <w:widowControl w:val="0"/>
        <w:numPr>
          <w:ilvl w:val="0"/>
          <w:numId w:val="39"/>
        </w:numPr>
        <w:tabs>
          <w:tab w:val="left" w:pos="1351"/>
        </w:tabs>
        <w:autoSpaceDE w:val="0"/>
        <w:autoSpaceDN w:val="0"/>
        <w:spacing w:line="276" w:lineRule="auto"/>
        <w:ind w:left="2" w:right="143" w:firstLine="1134"/>
        <w:jc w:val="both"/>
        <w:rPr>
          <w:rFonts w:ascii="Arial MT" w:eastAsia="Arial MT" w:hAnsi="Arial MT" w:cs="Arial MT"/>
          <w:b w:val="0"/>
          <w:i w:val="0"/>
          <w:szCs w:val="22"/>
          <w:lang w:val="pt-PT" w:eastAsia="en-US"/>
        </w:rPr>
      </w:pP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– divulgar informações sobre o trabalho da aquicultura e o dia a dia da atividade da aquicultura;</w:t>
      </w:r>
    </w:p>
    <w:p w14:paraId="76054048" w14:textId="77777777" w:rsidR="00146CF2" w:rsidRPr="00146CF2" w:rsidRDefault="00146CF2" w:rsidP="00146CF2">
      <w:pPr>
        <w:widowControl w:val="0"/>
        <w:numPr>
          <w:ilvl w:val="0"/>
          <w:numId w:val="39"/>
        </w:numPr>
        <w:tabs>
          <w:tab w:val="left" w:pos="1480"/>
        </w:tabs>
        <w:autoSpaceDE w:val="0"/>
        <w:autoSpaceDN w:val="0"/>
        <w:spacing w:before="239" w:line="276" w:lineRule="auto"/>
        <w:ind w:left="2" w:right="142" w:firstLine="1134"/>
        <w:jc w:val="both"/>
        <w:rPr>
          <w:rFonts w:ascii="Arial MT" w:eastAsia="Arial MT" w:hAnsi="Arial MT" w:cs="Arial MT"/>
          <w:b w:val="0"/>
          <w:i w:val="0"/>
          <w:szCs w:val="22"/>
          <w:lang w:val="pt-PT" w:eastAsia="en-US"/>
        </w:rPr>
      </w:pPr>
      <w:r w:rsidRPr="00146CF2">
        <w:rPr>
          <w:rFonts w:ascii="Arial MT" w:eastAsia="Arial MT" w:hAnsi="Arial MT" w:cs="Arial MT"/>
          <w:b w:val="0"/>
          <w:i w:val="0"/>
          <w:szCs w:val="22"/>
          <w:lang w:val="pt-PT" w:eastAsia="en-US"/>
        </w:rPr>
        <w:t>– sensibilizar a sociedade sobre a necessidade da ampliação do profissionalismo dos Aquicultores em vários polos da atividade, contribuindo para o incremento substancial da atividade da aquicultura.</w:t>
      </w:r>
    </w:p>
    <w:p w14:paraId="427FEF76" w14:textId="77777777" w:rsidR="00146CF2" w:rsidRPr="00146CF2" w:rsidRDefault="00146CF2" w:rsidP="00146CF2">
      <w:pPr>
        <w:widowControl w:val="0"/>
        <w:autoSpaceDE w:val="0"/>
        <w:autoSpaceDN w:val="0"/>
        <w:spacing w:before="240" w:line="276" w:lineRule="auto"/>
        <w:ind w:left="2" w:right="83" w:firstLine="1134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Art.</w:t>
      </w:r>
      <w:r w:rsidRPr="00146CF2">
        <w:rPr>
          <w:rFonts w:ascii="Arial MT" w:eastAsia="Arial MT" w:hAnsi="Arial MT" w:cs="Arial MT"/>
          <w:bCs/>
          <w:i w:val="0"/>
          <w:spacing w:val="-1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3º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.</w:t>
      </w:r>
      <w:r w:rsidRPr="00146CF2">
        <w:rPr>
          <w:rFonts w:ascii="Arial MT" w:eastAsia="Arial MT" w:hAnsi="Arial MT" w:cs="Arial MT"/>
          <w:b w:val="0"/>
          <w:i w:val="0"/>
          <w:spacing w:val="-15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A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referida</w:t>
      </w:r>
      <w:r w:rsidRPr="00146CF2">
        <w:rPr>
          <w:rFonts w:ascii="Arial MT" w:eastAsia="Arial MT" w:hAnsi="Arial MT" w:cs="Arial MT"/>
          <w:b w:val="0"/>
          <w:i w:val="0"/>
          <w:spacing w:val="-1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data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passará</w:t>
      </w:r>
      <w:r w:rsidRPr="00146CF2">
        <w:rPr>
          <w:rFonts w:ascii="Arial MT" w:eastAsia="Arial MT" w:hAnsi="Arial MT" w:cs="Arial MT"/>
          <w:b w:val="0"/>
          <w:i w:val="0"/>
          <w:spacing w:val="-1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a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constar</w:t>
      </w:r>
      <w:r w:rsidRPr="00146CF2">
        <w:rPr>
          <w:rFonts w:ascii="Arial MT" w:eastAsia="Arial MT" w:hAnsi="Arial MT" w:cs="Arial MT"/>
          <w:b w:val="0"/>
          <w:i w:val="0"/>
          <w:spacing w:val="-14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no</w:t>
      </w:r>
      <w:r w:rsidRPr="00146CF2">
        <w:rPr>
          <w:rFonts w:ascii="Arial MT" w:eastAsia="Arial MT" w:hAnsi="Arial MT" w:cs="Arial MT"/>
          <w:b w:val="0"/>
          <w:i w:val="0"/>
          <w:spacing w:val="-1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Calendário</w:t>
      </w:r>
      <w:r w:rsidRPr="00146CF2">
        <w:rPr>
          <w:rFonts w:ascii="Arial MT" w:eastAsia="Arial MT" w:hAnsi="Arial MT" w:cs="Arial MT"/>
          <w:b w:val="0"/>
          <w:i w:val="0"/>
          <w:spacing w:val="-16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Oficial</w:t>
      </w:r>
      <w:r w:rsidRPr="00146CF2">
        <w:rPr>
          <w:rFonts w:ascii="Arial MT" w:eastAsia="Arial MT" w:hAnsi="Arial MT" w:cs="Arial MT"/>
          <w:b w:val="0"/>
          <w:i w:val="0"/>
          <w:spacing w:val="-1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do</w:t>
      </w:r>
      <w:r w:rsidRPr="00146CF2">
        <w:rPr>
          <w:rFonts w:ascii="Arial MT" w:eastAsia="Arial MT" w:hAnsi="Arial MT" w:cs="Arial MT"/>
          <w:b w:val="0"/>
          <w:i w:val="0"/>
          <w:spacing w:val="-13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Município de Bom Retiro do Sul.</w:t>
      </w:r>
    </w:p>
    <w:p w14:paraId="41124B86" w14:textId="77777777" w:rsidR="00146CF2" w:rsidRPr="00146CF2" w:rsidRDefault="00146CF2" w:rsidP="00146CF2">
      <w:pPr>
        <w:widowControl w:val="0"/>
        <w:autoSpaceDE w:val="0"/>
        <w:autoSpaceDN w:val="0"/>
        <w:spacing w:before="242" w:line="276" w:lineRule="auto"/>
        <w:ind w:left="2" w:right="83" w:firstLine="1134"/>
        <w:jc w:val="both"/>
        <w:rPr>
          <w:rFonts w:ascii="Arial MT" w:eastAsia="Arial MT" w:hAnsi="Arial MT" w:cs="Arial MT"/>
          <w:b w:val="0"/>
          <w:i w:val="0"/>
          <w:szCs w:val="24"/>
          <w:lang w:val="pt-PT" w:eastAsia="en-US"/>
        </w:rPr>
      </w:pP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Art.</w:t>
      </w:r>
      <w:r w:rsidRPr="00146CF2">
        <w:rPr>
          <w:rFonts w:ascii="Arial MT" w:eastAsia="Arial MT" w:hAnsi="Arial MT" w:cs="Arial MT"/>
          <w:bCs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Cs/>
          <w:i w:val="0"/>
          <w:szCs w:val="24"/>
          <w:lang w:val="pt-PT" w:eastAsia="en-US"/>
        </w:rPr>
        <w:t>4º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.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Esta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Lei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entrará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em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vigor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na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data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da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sua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publicação,</w:t>
      </w:r>
      <w:r w:rsidRPr="00146CF2">
        <w:rPr>
          <w:rFonts w:ascii="Arial MT" w:eastAsia="Arial MT" w:hAnsi="Arial MT" w:cs="Arial MT"/>
          <w:b w:val="0"/>
          <w:i w:val="0"/>
          <w:spacing w:val="-2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revogadas</w:t>
      </w:r>
      <w:r w:rsidRPr="00146CF2">
        <w:rPr>
          <w:rFonts w:ascii="Arial MT" w:eastAsia="Arial MT" w:hAnsi="Arial MT" w:cs="Arial MT"/>
          <w:b w:val="0"/>
          <w:i w:val="0"/>
          <w:spacing w:val="-1"/>
          <w:szCs w:val="24"/>
          <w:lang w:val="pt-PT" w:eastAsia="en-US"/>
        </w:rPr>
        <w:t xml:space="preserve"> </w:t>
      </w:r>
      <w:r w:rsidRPr="00146CF2">
        <w:rPr>
          <w:rFonts w:ascii="Arial MT" w:eastAsia="Arial MT" w:hAnsi="Arial MT" w:cs="Arial MT"/>
          <w:b w:val="0"/>
          <w:i w:val="0"/>
          <w:szCs w:val="24"/>
          <w:lang w:val="pt-PT" w:eastAsia="en-US"/>
        </w:rPr>
        <w:t>as disposições em contrário.</w:t>
      </w:r>
    </w:p>
    <w:p w14:paraId="36626044" w14:textId="77777777" w:rsidR="00146CF2" w:rsidRDefault="00146CF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A03D5B6" w14:textId="77777777" w:rsidR="0082277F" w:rsidRDefault="0082277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297FC7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0392" w14:textId="77777777" w:rsidR="00BD654E" w:rsidRDefault="00BD654E" w:rsidP="00D9258E">
      <w:r>
        <w:separator/>
      </w:r>
    </w:p>
  </w:endnote>
  <w:endnote w:type="continuationSeparator" w:id="0">
    <w:p w14:paraId="7A524DE3" w14:textId="77777777" w:rsidR="00BD654E" w:rsidRDefault="00BD654E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98FE" w14:textId="77777777" w:rsidR="00BD654E" w:rsidRDefault="00BD654E" w:rsidP="00D9258E">
      <w:r>
        <w:separator/>
      </w:r>
    </w:p>
  </w:footnote>
  <w:footnote w:type="continuationSeparator" w:id="0">
    <w:p w14:paraId="5D5FC995" w14:textId="77777777" w:rsidR="00BD654E" w:rsidRDefault="00BD654E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D654E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2025-03-07T11:44:00Z</cp:lastPrinted>
  <dcterms:created xsi:type="dcterms:W3CDTF">2025-03-12T12:17:00Z</dcterms:created>
  <dcterms:modified xsi:type="dcterms:W3CDTF">2025-03-12T12:17:00Z</dcterms:modified>
</cp:coreProperties>
</file>