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844DDF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B9E78E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</w:t>
      </w:r>
      <w:r w:rsidR="007B35CA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2A4D9EEF" w14:textId="77777777" w:rsidR="007B35CA" w:rsidRDefault="007B35CA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34E1C0E0" w14:textId="24E022C3" w:rsidR="007B35CA" w:rsidRDefault="007B35CA" w:rsidP="007B35CA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7B35CA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conceder subvenção a Entidade Carnavalesca para o evento “Carnaval 2025”, e dá outras providências.</w:t>
      </w:r>
    </w:p>
    <w:p w14:paraId="7E115BDA" w14:textId="77777777" w:rsidR="007B35CA" w:rsidRPr="007B35CA" w:rsidRDefault="007B35CA" w:rsidP="007B35CA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3B117BB" w14:textId="77777777" w:rsidR="007B35CA" w:rsidRPr="007B35CA" w:rsidRDefault="007B35CA" w:rsidP="007B35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szCs w:val="24"/>
        </w:rPr>
        <w:t>CELSO PAZUCH</w:t>
      </w:r>
      <w:r w:rsidRPr="007B35CA">
        <w:rPr>
          <w:rFonts w:ascii="Arial" w:hAnsi="Arial" w:cs="Arial"/>
          <w:i w:val="0"/>
          <w:szCs w:val="24"/>
        </w:rPr>
        <w:t>,</w:t>
      </w:r>
      <w:r w:rsidRPr="007B35CA">
        <w:rPr>
          <w:rFonts w:ascii="Arial" w:hAnsi="Arial" w:cs="Arial"/>
          <w:b w:val="0"/>
          <w:szCs w:val="24"/>
        </w:rPr>
        <w:t xml:space="preserve"> </w:t>
      </w:r>
      <w:r w:rsidRPr="007B35CA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4BE85047" w14:textId="77777777" w:rsidR="007B35CA" w:rsidRPr="007B35CA" w:rsidRDefault="007B35CA" w:rsidP="007B35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szCs w:val="24"/>
        </w:rPr>
        <w:t>FAÇO SABER</w:t>
      </w:r>
      <w:r w:rsidRPr="007B35CA">
        <w:rPr>
          <w:rFonts w:ascii="Arial" w:hAnsi="Arial" w:cs="Arial"/>
          <w:b w:val="0"/>
          <w:szCs w:val="24"/>
        </w:rPr>
        <w:t xml:space="preserve"> </w:t>
      </w:r>
      <w:r w:rsidRPr="007B35CA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A5C8A7D" w14:textId="77777777" w:rsidR="007B35CA" w:rsidRPr="007B35CA" w:rsidRDefault="007B35CA" w:rsidP="007B35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bCs/>
          <w:i w:val="0"/>
          <w:szCs w:val="24"/>
        </w:rPr>
        <w:t>Art. 1º</w:t>
      </w:r>
      <w:r w:rsidRPr="007B35CA">
        <w:rPr>
          <w:rFonts w:ascii="Arial" w:hAnsi="Arial" w:cs="Arial"/>
          <w:b w:val="0"/>
          <w:i w:val="0"/>
          <w:szCs w:val="24"/>
        </w:rPr>
        <w:t xml:space="preserve"> Fica o Poder Executivo Municipal autorizado a repassar de valor a Entidade Carnavalescas S.E.R.B.C Escola de Samba Inhandava, inscrita sob o CNPJ n°03.475.899/0001-97, o valor total de R$ 30.000,00 (trinta mil reais), para realização de desfile carnavalesco de rua junto ao evento municipal do Carnaval 2025, que será realizado no dia 08 de março de 2025.</w:t>
      </w:r>
    </w:p>
    <w:p w14:paraId="3B3996F5" w14:textId="77777777" w:rsidR="007B35CA" w:rsidRPr="007B35CA" w:rsidRDefault="007B35CA" w:rsidP="007B35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i w:val="0"/>
          <w:szCs w:val="24"/>
        </w:rPr>
        <w:t>§1º</w:t>
      </w:r>
      <w:r w:rsidRPr="007B35CA">
        <w:rPr>
          <w:rFonts w:ascii="Arial" w:hAnsi="Arial" w:cs="Arial"/>
          <w:b w:val="0"/>
          <w:i w:val="0"/>
          <w:szCs w:val="24"/>
        </w:rPr>
        <w:t xml:space="preserve"> O valor a ser repassado pela administração municipal deverá ser utilizado pela entidade para confeccionar e comprar fantasias, alegorias, adereços, bem como para contratação de prestadores de serviços necessários para a realização do objeto.</w:t>
      </w:r>
    </w:p>
    <w:p w14:paraId="2B60FBAA" w14:textId="77777777" w:rsidR="007B35CA" w:rsidRPr="007B35CA" w:rsidRDefault="007B35CA" w:rsidP="007B35CA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i w:val="0"/>
          <w:szCs w:val="24"/>
        </w:rPr>
        <w:t xml:space="preserve">§ 2º </w:t>
      </w:r>
      <w:r w:rsidRPr="007B35CA">
        <w:rPr>
          <w:rFonts w:ascii="Arial" w:hAnsi="Arial" w:cs="Arial"/>
          <w:b w:val="0"/>
          <w:i w:val="0"/>
          <w:szCs w:val="24"/>
        </w:rPr>
        <w:t>O repasse do valor fica condicionado à apresentação de Plano de Trabalho e documentos que comprovem a regularidade da entidade.</w:t>
      </w:r>
    </w:p>
    <w:p w14:paraId="42A36740" w14:textId="77777777" w:rsidR="007B35CA" w:rsidRPr="007B35CA" w:rsidRDefault="007B35CA" w:rsidP="007B35CA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7B35CA">
        <w:rPr>
          <w:rFonts w:ascii="Arial" w:hAnsi="Arial" w:cs="Arial"/>
          <w:bCs/>
          <w:i w:val="0"/>
          <w:szCs w:val="24"/>
        </w:rPr>
        <w:t xml:space="preserve">§ 3° </w:t>
      </w:r>
      <w:r w:rsidRPr="007B35CA">
        <w:rPr>
          <w:rFonts w:ascii="Arial" w:hAnsi="Arial" w:cs="Arial"/>
          <w:b w:val="0"/>
          <w:i w:val="0"/>
          <w:szCs w:val="24"/>
        </w:rPr>
        <w:t>A entidade</w:t>
      </w:r>
      <w:r w:rsidRPr="007B35CA">
        <w:rPr>
          <w:rFonts w:ascii="Arial" w:hAnsi="Arial" w:cs="Arial"/>
          <w:bCs/>
          <w:i w:val="0"/>
          <w:szCs w:val="24"/>
        </w:rPr>
        <w:t xml:space="preserve"> </w:t>
      </w:r>
      <w:r w:rsidRPr="007B35CA">
        <w:rPr>
          <w:rFonts w:ascii="Arial" w:hAnsi="Arial" w:cs="Arial"/>
          <w:b w:val="0"/>
          <w:i w:val="0"/>
          <w:szCs w:val="24"/>
        </w:rPr>
        <w:t>terá o prazo de 30 (trinta dias), a contar da data do evento, para apresentação da prestação de contas, sob pena de devolução dos valores.</w:t>
      </w:r>
    </w:p>
    <w:p w14:paraId="11BCC876" w14:textId="77777777" w:rsidR="007B35CA" w:rsidRPr="007B35CA" w:rsidRDefault="007B35CA" w:rsidP="007B35CA">
      <w:pPr>
        <w:tabs>
          <w:tab w:val="left" w:pos="-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B35CA">
        <w:rPr>
          <w:rFonts w:ascii="Arial" w:hAnsi="Arial" w:cs="Arial"/>
          <w:bCs/>
          <w:i w:val="0"/>
          <w:szCs w:val="24"/>
        </w:rPr>
        <w:t>Art. 2º</w:t>
      </w:r>
      <w:r w:rsidRPr="007B35CA">
        <w:rPr>
          <w:rFonts w:ascii="Arial" w:hAnsi="Arial" w:cs="Arial"/>
          <w:b w:val="0"/>
          <w:i w:val="0"/>
          <w:szCs w:val="24"/>
        </w:rPr>
        <w:t xml:space="preserve"> As despesas criadas por esta Lei correrão à conta de dotação orçamentária específica.</w:t>
      </w:r>
    </w:p>
    <w:p w14:paraId="126311EA" w14:textId="77777777" w:rsidR="007B35CA" w:rsidRPr="007F61D8" w:rsidRDefault="007B35CA" w:rsidP="007B35CA">
      <w:pPr>
        <w:tabs>
          <w:tab w:val="left" w:pos="-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7B35CA">
        <w:rPr>
          <w:rFonts w:ascii="Arial" w:hAnsi="Arial" w:cs="Arial"/>
          <w:bCs/>
          <w:i w:val="0"/>
          <w:szCs w:val="24"/>
        </w:rPr>
        <w:t>Art. 3º</w:t>
      </w:r>
      <w:r w:rsidRPr="007B35CA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25F0BDB8" w14:textId="77777777" w:rsidR="007B35CA" w:rsidRDefault="007B35C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5C524676" w14:textId="0ACA7A0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989AF21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1010ED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76A5" w14:textId="77777777" w:rsidR="00595BFA" w:rsidRDefault="00595BFA" w:rsidP="00D9258E">
      <w:r>
        <w:separator/>
      </w:r>
    </w:p>
  </w:endnote>
  <w:endnote w:type="continuationSeparator" w:id="0">
    <w:p w14:paraId="1A878DA6" w14:textId="77777777" w:rsidR="00595BFA" w:rsidRDefault="00595BF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2E3C" w14:textId="77777777" w:rsidR="00595BFA" w:rsidRDefault="00595BFA" w:rsidP="00D9258E">
      <w:r>
        <w:separator/>
      </w:r>
    </w:p>
  </w:footnote>
  <w:footnote w:type="continuationSeparator" w:id="0">
    <w:p w14:paraId="64C18FCB" w14:textId="77777777" w:rsidR="00595BFA" w:rsidRDefault="00595BF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2025-02-12T12:46:00Z</cp:lastPrinted>
  <dcterms:created xsi:type="dcterms:W3CDTF">2025-02-12T12:50:00Z</dcterms:created>
  <dcterms:modified xsi:type="dcterms:W3CDTF">2025-02-12T12:50:00Z</dcterms:modified>
</cp:coreProperties>
</file>