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111F" w14:textId="7A5D1B3A"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91716C">
        <w:rPr>
          <w:rFonts w:ascii="Arial" w:hAnsi="Arial" w:cs="Arial"/>
          <w:b w:val="0"/>
          <w:i w:val="0"/>
          <w:szCs w:val="24"/>
          <w:u w:val="single"/>
        </w:rPr>
        <w:t>0</w:t>
      </w:r>
      <w:r w:rsidR="00F03208">
        <w:rPr>
          <w:rFonts w:ascii="Arial" w:hAnsi="Arial" w:cs="Arial"/>
          <w:b w:val="0"/>
          <w:i w:val="0"/>
          <w:szCs w:val="24"/>
          <w:u w:val="single"/>
        </w:rPr>
        <w:t>2</w:t>
      </w:r>
      <w:r w:rsidR="00642CF7">
        <w:rPr>
          <w:rFonts w:ascii="Arial" w:hAnsi="Arial" w:cs="Arial"/>
          <w:b w:val="0"/>
          <w:i w:val="0"/>
          <w:szCs w:val="24"/>
          <w:u w:val="single"/>
        </w:rPr>
        <w:t>6</w:t>
      </w:r>
      <w:r w:rsidRPr="00CC2703">
        <w:rPr>
          <w:rFonts w:ascii="Arial" w:hAnsi="Arial" w:cs="Arial"/>
          <w:b w:val="0"/>
          <w:i w:val="0"/>
          <w:szCs w:val="24"/>
          <w:u w:val="single"/>
        </w:rPr>
        <w:t>/202</w:t>
      </w:r>
      <w:r w:rsidR="0091716C">
        <w:rPr>
          <w:rFonts w:ascii="Arial" w:hAnsi="Arial" w:cs="Arial"/>
          <w:b w:val="0"/>
          <w:i w:val="0"/>
          <w:szCs w:val="24"/>
          <w:u w:val="single"/>
        </w:rPr>
        <w:t>5</w:t>
      </w:r>
    </w:p>
    <w:p w14:paraId="17B7A8F5" w14:textId="1C84AEFE"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91716C">
        <w:rPr>
          <w:rFonts w:ascii="Arial" w:hAnsi="Arial" w:cs="Arial"/>
          <w:i w:val="0"/>
          <w:szCs w:val="24"/>
          <w:u w:val="single"/>
        </w:rPr>
        <w:t>0</w:t>
      </w:r>
      <w:r w:rsidR="00B71203">
        <w:rPr>
          <w:rFonts w:ascii="Arial" w:hAnsi="Arial" w:cs="Arial"/>
          <w:i w:val="0"/>
          <w:szCs w:val="24"/>
          <w:u w:val="single"/>
        </w:rPr>
        <w:t>2</w:t>
      </w:r>
      <w:r w:rsidR="00642CF7">
        <w:rPr>
          <w:rFonts w:ascii="Arial" w:hAnsi="Arial" w:cs="Arial"/>
          <w:i w:val="0"/>
          <w:szCs w:val="24"/>
          <w:u w:val="single"/>
        </w:rPr>
        <w:t>1</w:t>
      </w:r>
      <w:r w:rsidR="00B57F3F">
        <w:rPr>
          <w:rFonts w:ascii="Arial" w:hAnsi="Arial" w:cs="Arial"/>
          <w:i w:val="0"/>
          <w:szCs w:val="24"/>
          <w:u w:val="single"/>
        </w:rPr>
        <w:t>/</w:t>
      </w:r>
      <w:r w:rsidRPr="00CC2703">
        <w:rPr>
          <w:rFonts w:ascii="Arial" w:hAnsi="Arial" w:cs="Arial"/>
          <w:i w:val="0"/>
          <w:szCs w:val="24"/>
          <w:u w:val="single"/>
        </w:rPr>
        <w:t>202</w:t>
      </w:r>
      <w:r w:rsidR="0091716C">
        <w:rPr>
          <w:rFonts w:ascii="Arial" w:hAnsi="Arial" w:cs="Arial"/>
          <w:i w:val="0"/>
          <w:szCs w:val="24"/>
          <w:u w:val="single"/>
        </w:rPr>
        <w:t>5</w:t>
      </w:r>
      <w:r w:rsidRPr="00CC2703">
        <w:rPr>
          <w:rFonts w:ascii="Arial" w:hAnsi="Arial" w:cs="Arial"/>
          <w:i w:val="0"/>
          <w:szCs w:val="24"/>
          <w:u w:val="single"/>
        </w:rPr>
        <w:t xml:space="preserve"> oriundo do Poder </w:t>
      </w:r>
      <w:r w:rsidR="003118B5">
        <w:rPr>
          <w:rFonts w:ascii="Arial" w:hAnsi="Arial" w:cs="Arial"/>
          <w:i w:val="0"/>
          <w:szCs w:val="24"/>
          <w:u w:val="single"/>
        </w:rPr>
        <w:t>EXECUTIVO</w:t>
      </w:r>
    </w:p>
    <w:p w14:paraId="69C95E97" w14:textId="77777777" w:rsidR="001010ED" w:rsidRDefault="001010ED" w:rsidP="001010ED">
      <w:pPr>
        <w:spacing w:after="200"/>
        <w:ind w:left="4536"/>
        <w:jc w:val="both"/>
        <w:rPr>
          <w:rFonts w:ascii="Arial" w:hAnsi="Arial" w:cs="Arial"/>
          <w:b w:val="0"/>
          <w:i w:val="0"/>
          <w:iCs/>
          <w:sz w:val="22"/>
          <w:szCs w:val="22"/>
        </w:rPr>
      </w:pPr>
      <w:bookmarkStart w:id="0" w:name="_Hlk187925085"/>
      <w:bookmarkStart w:id="1" w:name="_Hlk93061701"/>
    </w:p>
    <w:bookmarkEnd w:id="1"/>
    <w:p w14:paraId="7CD50C28" w14:textId="266D4CC2" w:rsidR="00642CF7" w:rsidRDefault="00642CF7" w:rsidP="00642CF7">
      <w:pPr>
        <w:spacing w:before="240" w:after="240" w:line="276" w:lineRule="auto"/>
        <w:ind w:left="3828"/>
        <w:jc w:val="both"/>
        <w:rPr>
          <w:rFonts w:ascii="Arial" w:hAnsi="Arial" w:cs="Arial"/>
          <w:b w:val="0"/>
          <w:i w:val="0"/>
          <w:iCs/>
          <w:sz w:val="22"/>
          <w:szCs w:val="22"/>
        </w:rPr>
      </w:pPr>
      <w:r w:rsidRPr="00642CF7">
        <w:rPr>
          <w:rFonts w:ascii="Arial" w:hAnsi="Arial" w:cs="Arial"/>
          <w:b w:val="0"/>
          <w:i w:val="0"/>
          <w:iCs/>
          <w:sz w:val="22"/>
          <w:szCs w:val="22"/>
        </w:rPr>
        <w:t>Institui a Turma Volante Municipal (TVM) e estabelece a premiação por cumprimento de metas a servidores municipais, e dá outras providências.</w:t>
      </w:r>
    </w:p>
    <w:p w14:paraId="40517F3D" w14:textId="77777777" w:rsidR="00642CF7" w:rsidRPr="00642CF7" w:rsidRDefault="00642CF7" w:rsidP="00642CF7">
      <w:pPr>
        <w:spacing w:before="240" w:after="240" w:line="276" w:lineRule="auto"/>
        <w:ind w:left="3828"/>
        <w:jc w:val="both"/>
        <w:rPr>
          <w:rFonts w:ascii="Arial" w:hAnsi="Arial" w:cs="Arial"/>
          <w:b w:val="0"/>
          <w:i w:val="0"/>
          <w:iCs/>
          <w:sz w:val="22"/>
          <w:szCs w:val="22"/>
        </w:rPr>
      </w:pPr>
    </w:p>
    <w:p w14:paraId="1440539E"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szCs w:val="24"/>
        </w:rPr>
        <w:t>CELSO PAZUCH</w:t>
      </w:r>
      <w:r w:rsidRPr="00642CF7">
        <w:rPr>
          <w:rFonts w:ascii="Arial" w:hAnsi="Arial" w:cs="Arial"/>
          <w:i w:val="0"/>
          <w:szCs w:val="24"/>
        </w:rPr>
        <w:t xml:space="preserve">, </w:t>
      </w:r>
      <w:r w:rsidRPr="00642CF7">
        <w:rPr>
          <w:rFonts w:ascii="Arial" w:hAnsi="Arial" w:cs="Arial"/>
          <w:b w:val="0"/>
          <w:i w:val="0"/>
          <w:szCs w:val="24"/>
        </w:rPr>
        <w:t>Prefeito Municipal de Bom Retiro do Sul, Estado do Rio Grande do Sul, em cumprimento ao disposto no art. 58 da Lei Orgânica do Município:</w:t>
      </w:r>
    </w:p>
    <w:p w14:paraId="02D49C42"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szCs w:val="24"/>
        </w:rPr>
        <w:t>FAÇO SABER</w:t>
      </w:r>
      <w:r w:rsidRPr="00642CF7">
        <w:rPr>
          <w:rFonts w:ascii="Arial" w:hAnsi="Arial" w:cs="Arial"/>
          <w:b w:val="0"/>
          <w:szCs w:val="24"/>
        </w:rPr>
        <w:t xml:space="preserve"> </w:t>
      </w:r>
      <w:r w:rsidRPr="00642CF7">
        <w:rPr>
          <w:rFonts w:ascii="Arial" w:hAnsi="Arial" w:cs="Arial"/>
          <w:b w:val="0"/>
          <w:i w:val="0"/>
          <w:szCs w:val="24"/>
        </w:rPr>
        <w:t>que o Poder Legislativo aprovou e eu sanciono e promulgo a seguinte Lei:</w:t>
      </w:r>
    </w:p>
    <w:p w14:paraId="317B4ADF" w14:textId="77777777" w:rsidR="00642CF7" w:rsidRPr="00642CF7" w:rsidRDefault="00642CF7" w:rsidP="00642CF7">
      <w:pPr>
        <w:spacing w:before="240" w:after="240" w:line="276" w:lineRule="auto"/>
        <w:jc w:val="center"/>
        <w:rPr>
          <w:rFonts w:ascii="Arial" w:hAnsi="Arial" w:cs="Arial"/>
          <w:bCs/>
          <w:i w:val="0"/>
          <w:szCs w:val="24"/>
        </w:rPr>
      </w:pPr>
      <w:r w:rsidRPr="00642CF7">
        <w:rPr>
          <w:rFonts w:ascii="Arial" w:hAnsi="Arial" w:cs="Arial"/>
          <w:bCs/>
          <w:i w:val="0"/>
          <w:szCs w:val="24"/>
        </w:rPr>
        <w:t>CAPÍTULO I</w:t>
      </w:r>
    </w:p>
    <w:p w14:paraId="61F41E03" w14:textId="77777777" w:rsidR="00642CF7" w:rsidRPr="00642CF7" w:rsidRDefault="00642CF7" w:rsidP="00642CF7">
      <w:pPr>
        <w:spacing w:before="240" w:after="240" w:line="276" w:lineRule="auto"/>
        <w:jc w:val="center"/>
        <w:rPr>
          <w:rFonts w:ascii="Arial" w:hAnsi="Arial" w:cs="Arial"/>
          <w:bCs/>
          <w:i w:val="0"/>
          <w:szCs w:val="24"/>
        </w:rPr>
      </w:pPr>
      <w:r w:rsidRPr="00642CF7">
        <w:rPr>
          <w:rFonts w:ascii="Arial" w:hAnsi="Arial" w:cs="Arial"/>
          <w:bCs/>
          <w:i w:val="0"/>
          <w:szCs w:val="24"/>
        </w:rPr>
        <w:t>Da Instituição da Turma Volante Municipal</w:t>
      </w:r>
    </w:p>
    <w:p w14:paraId="6D303121"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1º </w:t>
      </w:r>
      <w:r w:rsidRPr="00642CF7">
        <w:rPr>
          <w:rFonts w:ascii="Arial" w:hAnsi="Arial" w:cs="Arial"/>
          <w:b w:val="0"/>
          <w:i w:val="0"/>
          <w:szCs w:val="24"/>
        </w:rPr>
        <w:t>Fica instituída a Turma Volante Municipal (TVM), que desempenhará as atividades de fiscalização de mercadorias em trânsito no Município de Bom Retiro do Sul, através do Programa de Integração Tributária do Estado (PIT), no combate à sonegação, nos termos do convênio firmado entre o Estado do Rio Grande do Sul e a Federação das Associações de Município do Rio Grande do Sul (FAMURS), com fundamento na Lei Estadual nº 12.868, de 18 de dezembro de 2007, regulamentada pelo Decreto Estadual nº 45.659, de 19 de maio de 2008 e suas alterações.</w:t>
      </w:r>
    </w:p>
    <w:p w14:paraId="6CD9A93C"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2º </w:t>
      </w:r>
      <w:r w:rsidRPr="00642CF7">
        <w:rPr>
          <w:rFonts w:ascii="Arial" w:hAnsi="Arial" w:cs="Arial"/>
          <w:b w:val="0"/>
          <w:i w:val="0"/>
          <w:szCs w:val="24"/>
        </w:rPr>
        <w:t>A Turma Volante Municipal desempenhará as atividades de fiscalização, conforme orientação da Secretaria Municipal da Fazenda, registrando suas atividades no sistema informatizado do Estado do Rio Grande do Sul e mantendo controles, em separado, junto ao Setor de Fiscalização Tributária, especialmente de:</w:t>
      </w:r>
    </w:p>
    <w:p w14:paraId="753E5283"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I. </w:t>
      </w:r>
      <w:r w:rsidRPr="00642CF7">
        <w:rPr>
          <w:rFonts w:ascii="Arial" w:hAnsi="Arial" w:cs="Arial"/>
          <w:b w:val="0"/>
          <w:i w:val="0"/>
          <w:szCs w:val="24"/>
        </w:rPr>
        <w:t>Comunicação de Verificação de Entradas — CVE;</w:t>
      </w:r>
    </w:p>
    <w:p w14:paraId="72F06532" w14:textId="77777777" w:rsidR="00642CF7" w:rsidRPr="00642CF7" w:rsidRDefault="00642CF7" w:rsidP="00642CF7">
      <w:pPr>
        <w:spacing w:before="240" w:after="240" w:line="276" w:lineRule="auto"/>
        <w:ind w:firstLine="1134"/>
        <w:jc w:val="both"/>
        <w:rPr>
          <w:rFonts w:ascii="Arial" w:hAnsi="Arial" w:cs="Arial"/>
          <w:bCs/>
          <w:i w:val="0"/>
          <w:szCs w:val="24"/>
        </w:rPr>
      </w:pPr>
      <w:r w:rsidRPr="00642CF7">
        <w:rPr>
          <w:rFonts w:ascii="Arial" w:hAnsi="Arial" w:cs="Arial"/>
          <w:bCs/>
          <w:i w:val="0"/>
          <w:szCs w:val="24"/>
        </w:rPr>
        <w:t xml:space="preserve">II. </w:t>
      </w:r>
      <w:r w:rsidRPr="00642CF7">
        <w:rPr>
          <w:rFonts w:ascii="Arial" w:hAnsi="Arial" w:cs="Arial"/>
          <w:b w:val="0"/>
          <w:i w:val="0"/>
          <w:szCs w:val="24"/>
        </w:rPr>
        <w:t>Comunicação de Verificação de Saídas — CVS;</w:t>
      </w:r>
    </w:p>
    <w:p w14:paraId="0B6727E1"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III. </w:t>
      </w:r>
      <w:r w:rsidRPr="00642CF7">
        <w:rPr>
          <w:rFonts w:ascii="Arial" w:hAnsi="Arial" w:cs="Arial"/>
          <w:b w:val="0"/>
          <w:i w:val="0"/>
          <w:szCs w:val="24"/>
        </w:rPr>
        <w:t>Comunicação de Verificação de Trânsito — CVT;</w:t>
      </w:r>
    </w:p>
    <w:p w14:paraId="0F7187D5"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IV. </w:t>
      </w:r>
      <w:r w:rsidRPr="00642CF7">
        <w:rPr>
          <w:rFonts w:ascii="Arial" w:hAnsi="Arial" w:cs="Arial"/>
          <w:b w:val="0"/>
          <w:i w:val="0"/>
          <w:szCs w:val="24"/>
        </w:rPr>
        <w:t>Comunicação de Verificação de Passagem — CVP.</w:t>
      </w:r>
    </w:p>
    <w:p w14:paraId="1174A67C"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3º </w:t>
      </w:r>
      <w:r w:rsidRPr="00642CF7">
        <w:rPr>
          <w:rFonts w:ascii="Arial" w:hAnsi="Arial" w:cs="Arial"/>
          <w:b w:val="0"/>
          <w:i w:val="0"/>
          <w:szCs w:val="24"/>
        </w:rPr>
        <w:t>A Turma Volante Municipal deverá, em suas atividades de fiscalização, observar as normas estaduais pertinentes ao Programa de Integração Tributária e está autorizada a solicitar acompanhamento da Brigada Militar em suas operações, incluindo o seu Comando Rodoviário.</w:t>
      </w:r>
    </w:p>
    <w:p w14:paraId="4323AE0D" w14:textId="77777777" w:rsidR="00642CF7" w:rsidRPr="00642CF7" w:rsidRDefault="00642CF7" w:rsidP="00642CF7">
      <w:pPr>
        <w:spacing w:before="240" w:after="240" w:line="276" w:lineRule="auto"/>
        <w:jc w:val="center"/>
        <w:rPr>
          <w:rFonts w:ascii="Arial" w:hAnsi="Arial" w:cs="Arial"/>
          <w:bCs/>
          <w:i w:val="0"/>
          <w:szCs w:val="24"/>
        </w:rPr>
      </w:pPr>
      <w:r w:rsidRPr="00642CF7">
        <w:rPr>
          <w:rFonts w:ascii="Arial" w:hAnsi="Arial" w:cs="Arial"/>
          <w:bCs/>
          <w:i w:val="0"/>
          <w:szCs w:val="24"/>
        </w:rPr>
        <w:t>CAPÍTULO II</w:t>
      </w:r>
    </w:p>
    <w:p w14:paraId="4AD8FBBE" w14:textId="77777777" w:rsidR="00642CF7" w:rsidRPr="00642CF7" w:rsidRDefault="00642CF7" w:rsidP="00642CF7">
      <w:pPr>
        <w:spacing w:before="240" w:after="240" w:line="276" w:lineRule="auto"/>
        <w:jc w:val="center"/>
        <w:rPr>
          <w:rFonts w:ascii="Arial" w:hAnsi="Arial" w:cs="Arial"/>
          <w:bCs/>
          <w:i w:val="0"/>
          <w:szCs w:val="24"/>
        </w:rPr>
      </w:pPr>
      <w:r w:rsidRPr="00642CF7">
        <w:rPr>
          <w:rFonts w:ascii="Arial" w:hAnsi="Arial" w:cs="Arial"/>
          <w:bCs/>
          <w:i w:val="0"/>
          <w:szCs w:val="24"/>
        </w:rPr>
        <w:lastRenderedPageBreak/>
        <w:t>Da composição da Turma Volante Municipal</w:t>
      </w:r>
    </w:p>
    <w:p w14:paraId="013E8BC2" w14:textId="77777777" w:rsidR="00642CF7" w:rsidRPr="00642CF7" w:rsidRDefault="00642CF7" w:rsidP="00642CF7">
      <w:pPr>
        <w:spacing w:line="276" w:lineRule="auto"/>
        <w:ind w:firstLine="1134"/>
        <w:jc w:val="both"/>
        <w:rPr>
          <w:rFonts w:ascii="Arial" w:hAnsi="Arial" w:cs="Arial"/>
          <w:b w:val="0"/>
          <w:i w:val="0"/>
          <w:szCs w:val="24"/>
        </w:rPr>
      </w:pPr>
      <w:r w:rsidRPr="00642CF7">
        <w:rPr>
          <w:rFonts w:ascii="Arial" w:hAnsi="Arial" w:cs="Arial"/>
          <w:bCs/>
          <w:i w:val="0"/>
          <w:szCs w:val="24"/>
        </w:rPr>
        <w:t xml:space="preserve">Art. 4º </w:t>
      </w:r>
      <w:r w:rsidRPr="00642CF7">
        <w:rPr>
          <w:rFonts w:ascii="Arial" w:hAnsi="Arial" w:cs="Arial"/>
          <w:b w:val="0"/>
          <w:i w:val="0"/>
          <w:szCs w:val="24"/>
        </w:rPr>
        <w:t xml:space="preserve">A Turma Volante Municipal será composta por dois servidores públicos municipais concursados, sendo um deles aquele que ocupar o cargo efetivo de Fiscal Tributário, os quais devem ser designados por Portaria Municipal, a fim de desempenharem as atividades de fiscalização relativas ao Programa de Integração Tributária (PIT), constantes nos </w:t>
      </w:r>
      <w:proofErr w:type="spellStart"/>
      <w:r w:rsidRPr="00642CF7">
        <w:rPr>
          <w:rFonts w:ascii="Arial" w:hAnsi="Arial" w:cs="Arial"/>
          <w:b w:val="0"/>
          <w:i w:val="0"/>
          <w:szCs w:val="24"/>
        </w:rPr>
        <w:t>arts</w:t>
      </w:r>
      <w:proofErr w:type="spellEnd"/>
      <w:r w:rsidRPr="00642CF7">
        <w:rPr>
          <w:rFonts w:ascii="Arial" w:hAnsi="Arial" w:cs="Arial"/>
          <w:b w:val="0"/>
          <w:i w:val="0"/>
          <w:szCs w:val="24"/>
        </w:rPr>
        <w:t>. 1º e 2º desta Lei.</w:t>
      </w:r>
    </w:p>
    <w:p w14:paraId="57843BE3"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Cs/>
          <w:szCs w:val="24"/>
        </w:rPr>
        <w:t>Parágrafo único.</w:t>
      </w:r>
      <w:r w:rsidRPr="00642CF7">
        <w:rPr>
          <w:rFonts w:ascii="Arial" w:hAnsi="Arial" w:cs="Arial"/>
          <w:bCs/>
          <w:i w:val="0"/>
          <w:szCs w:val="24"/>
        </w:rPr>
        <w:t xml:space="preserve"> </w:t>
      </w:r>
      <w:r w:rsidRPr="00642CF7">
        <w:rPr>
          <w:rFonts w:ascii="Arial" w:hAnsi="Arial" w:cs="Arial"/>
          <w:b w:val="0"/>
          <w:i w:val="0"/>
          <w:szCs w:val="24"/>
        </w:rPr>
        <w:t>Um dos integrantes da Turma Volante Municipal deverá, obrigatoriamente, ser ocupante de cargo efetivo de Fiscal, o qual desempenhará a coordenação dos trabalhos.</w:t>
      </w:r>
    </w:p>
    <w:p w14:paraId="1963180C" w14:textId="77777777" w:rsidR="00642CF7" w:rsidRPr="00642CF7" w:rsidRDefault="00642CF7" w:rsidP="00642CF7">
      <w:pPr>
        <w:spacing w:before="240" w:after="240" w:line="276" w:lineRule="auto"/>
        <w:jc w:val="center"/>
        <w:rPr>
          <w:rFonts w:ascii="Arial" w:hAnsi="Arial" w:cs="Arial"/>
          <w:bCs/>
          <w:i w:val="0"/>
          <w:szCs w:val="24"/>
        </w:rPr>
      </w:pPr>
      <w:r w:rsidRPr="00642CF7">
        <w:rPr>
          <w:rFonts w:ascii="Arial" w:hAnsi="Arial" w:cs="Arial"/>
          <w:bCs/>
          <w:i w:val="0"/>
          <w:szCs w:val="24"/>
        </w:rPr>
        <w:t>CAPÍTULO III</w:t>
      </w:r>
    </w:p>
    <w:p w14:paraId="099E4387" w14:textId="77777777" w:rsidR="00642CF7" w:rsidRPr="00642CF7" w:rsidRDefault="00642CF7" w:rsidP="00642CF7">
      <w:pPr>
        <w:spacing w:before="240" w:after="240" w:line="276" w:lineRule="auto"/>
        <w:jc w:val="center"/>
        <w:rPr>
          <w:rFonts w:ascii="Arial" w:hAnsi="Arial" w:cs="Arial"/>
          <w:bCs/>
          <w:i w:val="0"/>
          <w:szCs w:val="24"/>
        </w:rPr>
      </w:pPr>
      <w:r w:rsidRPr="00642CF7">
        <w:rPr>
          <w:rFonts w:ascii="Arial" w:hAnsi="Arial" w:cs="Arial"/>
          <w:bCs/>
          <w:i w:val="0"/>
          <w:szCs w:val="24"/>
        </w:rPr>
        <w:t>Da Premiação por Cumprimento de Metas (</w:t>
      </w:r>
      <w:r w:rsidRPr="00642CF7">
        <w:rPr>
          <w:rFonts w:ascii="Arial" w:hAnsi="Arial" w:cs="Arial"/>
          <w:bCs/>
          <w:szCs w:val="24"/>
        </w:rPr>
        <w:t>PCM</w:t>
      </w:r>
      <w:r w:rsidRPr="00642CF7">
        <w:rPr>
          <w:rFonts w:ascii="Arial" w:hAnsi="Arial" w:cs="Arial"/>
          <w:bCs/>
          <w:i w:val="0"/>
          <w:szCs w:val="24"/>
        </w:rPr>
        <w:t>)</w:t>
      </w:r>
    </w:p>
    <w:p w14:paraId="17914A3E"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5º </w:t>
      </w:r>
      <w:r w:rsidRPr="00642CF7">
        <w:rPr>
          <w:rFonts w:ascii="Arial" w:hAnsi="Arial" w:cs="Arial"/>
          <w:b w:val="0"/>
          <w:i w:val="0"/>
          <w:szCs w:val="24"/>
        </w:rPr>
        <w:t>Fica instituída a premiação por cumprimento de metas (PCM) aos servidores integrantes da Turma Volante Municipal, conforme disposto no art. 11 desta Lei.</w:t>
      </w:r>
    </w:p>
    <w:p w14:paraId="3BD9E8D7"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 </w:t>
      </w:r>
      <w:r w:rsidRPr="00642CF7">
        <w:rPr>
          <w:rFonts w:ascii="Arial" w:hAnsi="Arial" w:cs="Arial"/>
          <w:b w:val="0"/>
          <w:i w:val="0"/>
          <w:szCs w:val="24"/>
        </w:rPr>
        <w:t>1º O valor da PCM dos membros da Turma Volante Municipal será pago sem prejuízo do recebimento dos vencimentos integrais e demais vantagens dos cargos e de funções, mas a eles não se soma para nenhum outro fim.</w:t>
      </w:r>
    </w:p>
    <w:p w14:paraId="31C6626A"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 2º </w:t>
      </w:r>
      <w:r w:rsidRPr="00642CF7">
        <w:rPr>
          <w:rFonts w:ascii="Arial" w:hAnsi="Arial" w:cs="Arial"/>
          <w:b w:val="0"/>
          <w:i w:val="0"/>
          <w:szCs w:val="24"/>
        </w:rPr>
        <w:t>Os valores percebidos a título de PCM, não servirão de parâmetro e não influenciarão nos percentuais, nos índices ou na data base de reajuste dos vencimentos dos seus beneficiários.</w:t>
      </w:r>
    </w:p>
    <w:p w14:paraId="22BA3BF9"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 3º </w:t>
      </w:r>
      <w:r w:rsidRPr="00642CF7">
        <w:rPr>
          <w:rFonts w:ascii="Arial" w:hAnsi="Arial" w:cs="Arial"/>
          <w:b w:val="0"/>
          <w:i w:val="0"/>
          <w:szCs w:val="24"/>
        </w:rPr>
        <w:t>O valor da PCM cessará nas hipóteses de substituição do servidor junto à Turma Volante Municipal ou de denúncia do respectivo convênio com o Estado do Rio Grande do Sul.</w:t>
      </w:r>
    </w:p>
    <w:p w14:paraId="5D9B9386" w14:textId="77777777" w:rsidR="00642CF7" w:rsidRPr="00642CF7" w:rsidRDefault="00642CF7" w:rsidP="00642CF7">
      <w:pPr>
        <w:spacing w:before="240" w:after="240" w:line="276" w:lineRule="auto"/>
        <w:ind w:firstLine="1134"/>
        <w:jc w:val="both"/>
        <w:rPr>
          <w:rFonts w:ascii="Arial" w:hAnsi="Arial" w:cs="Arial"/>
          <w:bCs/>
          <w:i w:val="0"/>
          <w:szCs w:val="24"/>
        </w:rPr>
      </w:pPr>
      <w:r w:rsidRPr="00642CF7">
        <w:rPr>
          <w:rFonts w:ascii="Arial" w:hAnsi="Arial" w:cs="Arial"/>
          <w:bCs/>
          <w:i w:val="0"/>
          <w:szCs w:val="24"/>
        </w:rPr>
        <w:t xml:space="preserve">§ 4º </w:t>
      </w:r>
      <w:r w:rsidRPr="00642CF7">
        <w:rPr>
          <w:rFonts w:ascii="Arial" w:hAnsi="Arial" w:cs="Arial"/>
          <w:b w:val="0"/>
          <w:i w:val="0"/>
          <w:szCs w:val="24"/>
        </w:rPr>
        <w:t>O valor da PCM, não será computado para fins de cálculo de hora-extraordinária, adicional noturno, férias e gratificação natalina (13º salário).</w:t>
      </w:r>
    </w:p>
    <w:p w14:paraId="3477743E"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 5º </w:t>
      </w:r>
      <w:bookmarkStart w:id="2" w:name="_Hlk189732658"/>
      <w:r w:rsidRPr="00642CF7">
        <w:rPr>
          <w:rFonts w:ascii="Arial" w:hAnsi="Arial" w:cs="Arial"/>
          <w:b w:val="0"/>
          <w:i w:val="0"/>
          <w:szCs w:val="24"/>
        </w:rPr>
        <w:t>O valor da PCM</w:t>
      </w:r>
      <w:bookmarkEnd w:id="2"/>
      <w:r w:rsidRPr="00642CF7">
        <w:rPr>
          <w:rFonts w:ascii="Arial" w:hAnsi="Arial" w:cs="Arial"/>
          <w:b w:val="0"/>
          <w:i w:val="0"/>
          <w:szCs w:val="24"/>
        </w:rPr>
        <w:t>, não será objeto de incorporação à remuneração ou proventos de qualquer natureza, não sendo computada para efeitos de qualquer vantagem que o servidor receba ou venha receber.</w:t>
      </w:r>
    </w:p>
    <w:p w14:paraId="65B32BF6"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6º</w:t>
      </w:r>
      <w:r w:rsidRPr="00642CF7">
        <w:rPr>
          <w:rFonts w:ascii="Arial" w:hAnsi="Arial" w:cs="Arial"/>
          <w:b w:val="0"/>
          <w:i w:val="0"/>
          <w:szCs w:val="24"/>
        </w:rPr>
        <w:t xml:space="preserve"> O valor da PCM, não incorporará e não será considerado para efeito de aposentadoria de nenhuma espécie.</w:t>
      </w:r>
    </w:p>
    <w:p w14:paraId="25AA7A79"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6º </w:t>
      </w:r>
      <w:r w:rsidRPr="00642CF7">
        <w:rPr>
          <w:rFonts w:ascii="Arial" w:hAnsi="Arial" w:cs="Arial"/>
          <w:b w:val="0"/>
          <w:i w:val="0"/>
          <w:szCs w:val="24"/>
        </w:rPr>
        <w:t xml:space="preserve">O valor total da premiação por cumprimento de metas (PCM) será conforme o montante repassado pelo Estado do Rio Grande do Sul para atendimento à Turma Volante Municipal no combate à sonegação, respectivamente aos meses efetivamente trabalhados, obedecendo-se à realização dos serviços fixados nos </w:t>
      </w:r>
      <w:proofErr w:type="spellStart"/>
      <w:r w:rsidRPr="00642CF7">
        <w:rPr>
          <w:rFonts w:ascii="Arial" w:hAnsi="Arial" w:cs="Arial"/>
          <w:b w:val="0"/>
          <w:i w:val="0"/>
          <w:szCs w:val="24"/>
        </w:rPr>
        <w:t>arts</w:t>
      </w:r>
      <w:proofErr w:type="spellEnd"/>
      <w:r w:rsidRPr="00642CF7">
        <w:rPr>
          <w:rFonts w:ascii="Arial" w:hAnsi="Arial" w:cs="Arial"/>
          <w:b w:val="0"/>
          <w:i w:val="0"/>
          <w:szCs w:val="24"/>
        </w:rPr>
        <w:t xml:space="preserve">. 1º </w:t>
      </w:r>
      <w:r w:rsidRPr="00642CF7">
        <w:rPr>
          <w:rFonts w:ascii="Arial" w:hAnsi="Arial" w:cs="Arial"/>
          <w:b w:val="0"/>
          <w:i w:val="0"/>
          <w:szCs w:val="24"/>
        </w:rPr>
        <w:lastRenderedPageBreak/>
        <w:t>e 2º desta Lei, e será rateado entre os membros, devidamente nomeados por portaria, da seguinte forma:</w:t>
      </w:r>
    </w:p>
    <w:p w14:paraId="18294256" w14:textId="77777777" w:rsidR="00642CF7" w:rsidRPr="00642CF7" w:rsidRDefault="00642CF7" w:rsidP="00642CF7">
      <w:pPr>
        <w:spacing w:before="240" w:after="240" w:line="276" w:lineRule="auto"/>
        <w:ind w:firstLine="1134"/>
        <w:jc w:val="both"/>
        <w:rPr>
          <w:rFonts w:ascii="Arial" w:hAnsi="Arial" w:cs="Arial"/>
          <w:bCs/>
          <w:i w:val="0"/>
          <w:szCs w:val="24"/>
        </w:rPr>
      </w:pPr>
      <w:r w:rsidRPr="00642CF7">
        <w:rPr>
          <w:rFonts w:ascii="Arial" w:hAnsi="Arial" w:cs="Arial"/>
          <w:bCs/>
          <w:i w:val="0"/>
          <w:szCs w:val="24"/>
        </w:rPr>
        <w:t xml:space="preserve">a) </w:t>
      </w:r>
      <w:r w:rsidRPr="00642CF7">
        <w:rPr>
          <w:rFonts w:ascii="Arial" w:hAnsi="Arial" w:cs="Arial"/>
          <w:b w:val="0"/>
          <w:i w:val="0"/>
          <w:szCs w:val="24"/>
        </w:rPr>
        <w:t>50% do valor para o servidor designado como coordenador das atividades, que deverá ser ocupante de cargo efetivo de Fiscal Tributário;</w:t>
      </w:r>
    </w:p>
    <w:p w14:paraId="01E29092" w14:textId="77777777" w:rsidR="00642CF7" w:rsidRPr="00642CF7" w:rsidRDefault="00642CF7" w:rsidP="00642CF7">
      <w:pPr>
        <w:spacing w:before="240" w:after="240" w:line="276" w:lineRule="auto"/>
        <w:ind w:firstLine="1134"/>
        <w:jc w:val="both"/>
        <w:rPr>
          <w:rFonts w:ascii="Arial" w:hAnsi="Arial" w:cs="Arial"/>
          <w:bCs/>
          <w:i w:val="0"/>
          <w:szCs w:val="24"/>
        </w:rPr>
      </w:pPr>
      <w:r w:rsidRPr="00642CF7">
        <w:rPr>
          <w:rFonts w:ascii="Arial" w:hAnsi="Arial" w:cs="Arial"/>
          <w:bCs/>
          <w:i w:val="0"/>
          <w:szCs w:val="24"/>
        </w:rPr>
        <w:t xml:space="preserve">b) </w:t>
      </w:r>
      <w:r w:rsidRPr="00642CF7">
        <w:rPr>
          <w:rFonts w:ascii="Arial" w:hAnsi="Arial" w:cs="Arial"/>
          <w:b w:val="0"/>
          <w:i w:val="0"/>
          <w:szCs w:val="24"/>
        </w:rPr>
        <w:t>50% do valor para o segundo membro, que deverá ser Servidor Efetivo.</w:t>
      </w:r>
    </w:p>
    <w:p w14:paraId="6BD0F4C6"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7º. </w:t>
      </w:r>
      <w:r w:rsidRPr="00642CF7">
        <w:rPr>
          <w:rFonts w:ascii="Arial" w:hAnsi="Arial" w:cs="Arial"/>
          <w:b w:val="0"/>
          <w:i w:val="0"/>
          <w:szCs w:val="24"/>
        </w:rPr>
        <w:t>A premiação por cumprimento de metas (PCM), será paga mensalmente aos servidores, na folha de pagamento do terceiro mês subsequente ao da realização dos serviços de fiscalização, mediante comprovação do atingimento das metas estabelecidas no art. 11 desta Lei.</w:t>
      </w:r>
    </w:p>
    <w:p w14:paraId="4A4B3190"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Cs/>
          <w:szCs w:val="24"/>
        </w:rPr>
        <w:t>Parágrafo único.</w:t>
      </w:r>
      <w:r w:rsidRPr="00642CF7">
        <w:rPr>
          <w:rFonts w:ascii="Arial" w:hAnsi="Arial" w:cs="Arial"/>
          <w:bCs/>
          <w:i w:val="0"/>
          <w:szCs w:val="24"/>
        </w:rPr>
        <w:t xml:space="preserve"> </w:t>
      </w:r>
      <w:r w:rsidRPr="00642CF7">
        <w:rPr>
          <w:rFonts w:ascii="Arial" w:hAnsi="Arial" w:cs="Arial"/>
          <w:b w:val="0"/>
          <w:i w:val="0"/>
          <w:szCs w:val="24"/>
        </w:rPr>
        <w:t>No caso de atraso do repasse dos recursos pelo Estado do Rio Grande do Sul ao Município, os pagamentos da premiação por cumprimento de metas (PCM) não ocorrerão de forma mensal, mas sim de forma acumulada, tão logo sejam recebidos pelo ente municipal.</w:t>
      </w:r>
    </w:p>
    <w:p w14:paraId="41B945CB"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8º </w:t>
      </w:r>
      <w:r w:rsidRPr="00642CF7">
        <w:rPr>
          <w:rFonts w:ascii="Arial" w:hAnsi="Arial" w:cs="Arial"/>
          <w:b w:val="0"/>
          <w:i w:val="0"/>
          <w:szCs w:val="24"/>
        </w:rPr>
        <w:t>O valor estabelecido para a premiação por cumprimento de metas (PCM), poderá sofrer variação para mais ou para menos, conforme alteração realizada unilateralmente pelo Estado do Rio Grande do Sul.</w:t>
      </w:r>
    </w:p>
    <w:p w14:paraId="7BB74679"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9º </w:t>
      </w:r>
      <w:r w:rsidRPr="00642CF7">
        <w:rPr>
          <w:rFonts w:ascii="Arial" w:hAnsi="Arial" w:cs="Arial"/>
          <w:b w:val="0"/>
          <w:i w:val="0"/>
          <w:szCs w:val="24"/>
        </w:rPr>
        <w:t>Os servidores integrantes da Turma Volante Municipal farão jus à PCM durante o período em que a Portaria de Nomeação estiver vigente, ressalvadas eventuais alterações.</w:t>
      </w:r>
    </w:p>
    <w:p w14:paraId="3E7B583B"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10 </w:t>
      </w:r>
      <w:r w:rsidRPr="00642CF7">
        <w:rPr>
          <w:rFonts w:ascii="Arial" w:hAnsi="Arial" w:cs="Arial"/>
          <w:b w:val="0"/>
          <w:i w:val="0"/>
          <w:szCs w:val="24"/>
        </w:rPr>
        <w:t>Os servidores da Turma Volante Municipal encaminharão, até o dia 10 de cada mês, ao Setor de Pessoal da Secretaria da Fazenda, relatório de atividades contendo tabelas e informações sobre as fiscalizações efetuadas no mês anterior, com as seguintes informações mínimas:</w:t>
      </w:r>
    </w:p>
    <w:p w14:paraId="1CF4A0CF"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I. </w:t>
      </w:r>
      <w:r w:rsidRPr="00642CF7">
        <w:rPr>
          <w:rFonts w:ascii="Arial" w:hAnsi="Arial" w:cs="Arial"/>
          <w:b w:val="0"/>
          <w:i w:val="0"/>
          <w:szCs w:val="24"/>
        </w:rPr>
        <w:t>nome e matrícula dos servidores que participaram das fiscalizações;</w:t>
      </w:r>
    </w:p>
    <w:p w14:paraId="6FC9E2B6"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II. </w:t>
      </w:r>
      <w:r w:rsidRPr="00642CF7">
        <w:rPr>
          <w:rFonts w:ascii="Arial" w:hAnsi="Arial" w:cs="Arial"/>
          <w:b w:val="0"/>
          <w:i w:val="0"/>
          <w:szCs w:val="24"/>
        </w:rPr>
        <w:t>os dias em que ocorreram fiscalizações;</w:t>
      </w:r>
    </w:p>
    <w:p w14:paraId="2F0B6531"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III. </w:t>
      </w:r>
      <w:r w:rsidRPr="00642CF7">
        <w:rPr>
          <w:rFonts w:ascii="Arial" w:hAnsi="Arial" w:cs="Arial"/>
          <w:b w:val="0"/>
          <w:i w:val="0"/>
          <w:szCs w:val="24"/>
        </w:rPr>
        <w:t>horário inicial e final das ações de fiscalização;</w:t>
      </w:r>
    </w:p>
    <w:p w14:paraId="6335D30E"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IV. </w:t>
      </w:r>
      <w:r w:rsidRPr="00642CF7">
        <w:rPr>
          <w:rFonts w:ascii="Arial" w:hAnsi="Arial" w:cs="Arial"/>
          <w:b w:val="0"/>
          <w:i w:val="0"/>
          <w:szCs w:val="24"/>
        </w:rPr>
        <w:t>informações mínimas dos veículos fiscalizados, especialmente placas;</w:t>
      </w:r>
    </w:p>
    <w:p w14:paraId="22EE9A27"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V. </w:t>
      </w:r>
      <w:r w:rsidRPr="00642CF7">
        <w:rPr>
          <w:rFonts w:ascii="Arial" w:hAnsi="Arial" w:cs="Arial"/>
          <w:b w:val="0"/>
          <w:i w:val="0"/>
          <w:szCs w:val="24"/>
        </w:rPr>
        <w:t>quantidade de registros de passagem realizados;</w:t>
      </w:r>
    </w:p>
    <w:p w14:paraId="369C8A62"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VI. </w:t>
      </w:r>
      <w:r w:rsidRPr="00642CF7">
        <w:rPr>
          <w:rFonts w:ascii="Arial" w:hAnsi="Arial" w:cs="Arial"/>
          <w:b w:val="0"/>
          <w:i w:val="0"/>
          <w:szCs w:val="24"/>
        </w:rPr>
        <w:t>registro realizado no site da SEFAZ/RS - Secretaria da Fazenda do Estado do Rio Grande do Sul.</w:t>
      </w:r>
    </w:p>
    <w:p w14:paraId="2E759EA1"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Cs/>
          <w:szCs w:val="24"/>
        </w:rPr>
        <w:t>Parágrafo único.</w:t>
      </w:r>
      <w:r w:rsidRPr="00642CF7">
        <w:rPr>
          <w:rFonts w:ascii="Arial" w:hAnsi="Arial" w:cs="Arial"/>
          <w:bCs/>
          <w:i w:val="0"/>
          <w:szCs w:val="24"/>
        </w:rPr>
        <w:t xml:space="preserve"> </w:t>
      </w:r>
      <w:r w:rsidRPr="00642CF7">
        <w:rPr>
          <w:rFonts w:ascii="Arial" w:hAnsi="Arial" w:cs="Arial"/>
          <w:b w:val="0"/>
          <w:i w:val="0"/>
          <w:szCs w:val="24"/>
        </w:rPr>
        <w:t xml:space="preserve">Complementarmente ao relatório próprio referido no ―caput‖ deste artigo, as ações de fiscalização da Turma Volante Municipal serão </w:t>
      </w:r>
      <w:r w:rsidRPr="00642CF7">
        <w:rPr>
          <w:rFonts w:ascii="Arial" w:hAnsi="Arial" w:cs="Arial"/>
          <w:b w:val="0"/>
          <w:i w:val="0"/>
          <w:szCs w:val="24"/>
        </w:rPr>
        <w:lastRenderedPageBreak/>
        <w:t>conferidas semestralmente mediante a existência de pontuação na prestação de contas do PIT, tendo como base a Ação V – Programa de Combate à Sonegação.</w:t>
      </w:r>
    </w:p>
    <w:p w14:paraId="715355D6"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11. </w:t>
      </w:r>
      <w:r w:rsidRPr="00642CF7">
        <w:rPr>
          <w:rFonts w:ascii="Arial" w:hAnsi="Arial" w:cs="Arial"/>
          <w:b w:val="0"/>
          <w:i w:val="0"/>
          <w:szCs w:val="24"/>
        </w:rPr>
        <w:t>Os servidores farão jus à premiação prevista nesta Lei mediante o cumprimento das metas, observados os seguintes critérios:</w:t>
      </w:r>
    </w:p>
    <w:p w14:paraId="2510DA4C"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I. </w:t>
      </w:r>
      <w:r w:rsidRPr="00642CF7">
        <w:rPr>
          <w:rFonts w:ascii="Arial" w:hAnsi="Arial" w:cs="Arial"/>
          <w:b w:val="0"/>
          <w:i w:val="0"/>
          <w:szCs w:val="24"/>
        </w:rPr>
        <w:t>no mês em que a Turma Volante Municipal realizar, no período de apuração, ao menos 350 (trezentos e cinquenta) registros de passagem;</w:t>
      </w:r>
    </w:p>
    <w:p w14:paraId="12934A49"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II. </w:t>
      </w:r>
      <w:r w:rsidRPr="00642CF7">
        <w:rPr>
          <w:rFonts w:ascii="Arial" w:hAnsi="Arial" w:cs="Arial"/>
          <w:b w:val="0"/>
          <w:i w:val="0"/>
          <w:szCs w:val="24"/>
        </w:rPr>
        <w:t>no mês que ficar confirmado que a fiscalização realmente atuou em trânsito, o que deverá ser comprovado através de relatório disponível no site da SEFAZ/RS - Secretaria da Fazenda do Estado do Rio Grande do Sul.</w:t>
      </w:r>
    </w:p>
    <w:p w14:paraId="3795A098"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Cs/>
          <w:szCs w:val="24"/>
        </w:rPr>
        <w:t>Parágrafo único.</w:t>
      </w:r>
      <w:r w:rsidRPr="00642CF7">
        <w:rPr>
          <w:rFonts w:ascii="Arial" w:hAnsi="Arial" w:cs="Arial"/>
          <w:bCs/>
          <w:i w:val="0"/>
          <w:szCs w:val="24"/>
        </w:rPr>
        <w:t xml:space="preserve"> </w:t>
      </w:r>
      <w:r w:rsidRPr="00642CF7">
        <w:rPr>
          <w:rFonts w:ascii="Arial" w:hAnsi="Arial" w:cs="Arial"/>
          <w:b w:val="0"/>
          <w:i w:val="0"/>
          <w:szCs w:val="24"/>
        </w:rPr>
        <w:t>O número mínimo de registros de passagem estabelecida no inciso I deste artigo poderá sofrer variação para mais ou para menos, conforme exigência realizada unilateralmente pelo Estado do Rio Grande do Sul.</w:t>
      </w:r>
    </w:p>
    <w:p w14:paraId="023ECB67"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12. </w:t>
      </w:r>
      <w:r w:rsidRPr="00642CF7">
        <w:rPr>
          <w:rFonts w:ascii="Arial" w:hAnsi="Arial" w:cs="Arial"/>
          <w:b w:val="0"/>
          <w:i w:val="0"/>
          <w:szCs w:val="24"/>
        </w:rPr>
        <w:t>O recurso do Estado do Rio Grande do Sul, recebido para a aplicação nas ações de combate à sonegação, terá vínculo específico no Orçamento e destinar-se-á à premiação por cumprimento de metas (PCM) aos servidores da Turma Volante Municipal.</w:t>
      </w:r>
    </w:p>
    <w:p w14:paraId="3E0DDC46"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13. </w:t>
      </w:r>
      <w:r w:rsidRPr="00642CF7">
        <w:rPr>
          <w:rFonts w:ascii="Arial" w:hAnsi="Arial" w:cs="Arial"/>
          <w:b w:val="0"/>
          <w:i w:val="0"/>
          <w:szCs w:val="24"/>
        </w:rPr>
        <w:t>As despesas decorrentes da aplicação desta Lei correrão à conta de dotações orçamentárias específicas.</w:t>
      </w:r>
    </w:p>
    <w:p w14:paraId="34C84991" w14:textId="77777777" w:rsidR="00642CF7" w:rsidRPr="00642CF7" w:rsidRDefault="00642CF7" w:rsidP="00642CF7">
      <w:pPr>
        <w:spacing w:before="240" w:after="240" w:line="276" w:lineRule="auto"/>
        <w:jc w:val="center"/>
        <w:rPr>
          <w:rFonts w:ascii="Arial" w:hAnsi="Arial" w:cs="Arial"/>
          <w:bCs/>
          <w:i w:val="0"/>
          <w:szCs w:val="24"/>
        </w:rPr>
      </w:pPr>
      <w:r w:rsidRPr="00642CF7">
        <w:rPr>
          <w:rFonts w:ascii="Arial" w:hAnsi="Arial" w:cs="Arial"/>
          <w:bCs/>
          <w:i w:val="0"/>
          <w:szCs w:val="24"/>
        </w:rPr>
        <w:t>Capítulo IV</w:t>
      </w:r>
    </w:p>
    <w:p w14:paraId="02BB0BE2" w14:textId="77777777" w:rsidR="00642CF7" w:rsidRPr="00642CF7" w:rsidRDefault="00642CF7" w:rsidP="00642CF7">
      <w:pPr>
        <w:spacing w:before="240" w:after="240" w:line="276" w:lineRule="auto"/>
        <w:jc w:val="center"/>
        <w:rPr>
          <w:rFonts w:ascii="Arial" w:hAnsi="Arial" w:cs="Arial"/>
          <w:bCs/>
          <w:i w:val="0"/>
          <w:szCs w:val="24"/>
        </w:rPr>
      </w:pPr>
      <w:r w:rsidRPr="00642CF7">
        <w:rPr>
          <w:rFonts w:ascii="Arial" w:hAnsi="Arial" w:cs="Arial"/>
          <w:bCs/>
          <w:i w:val="0"/>
          <w:szCs w:val="24"/>
        </w:rPr>
        <w:t>Das disposições finais e transitórias</w:t>
      </w:r>
    </w:p>
    <w:p w14:paraId="5CC38629"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14. </w:t>
      </w:r>
      <w:r w:rsidRPr="00642CF7">
        <w:rPr>
          <w:rFonts w:ascii="Arial" w:hAnsi="Arial" w:cs="Arial"/>
          <w:b w:val="0"/>
          <w:i w:val="0"/>
          <w:szCs w:val="24"/>
        </w:rPr>
        <w:t>Os servidores integrantes da Turma Volante Municipal ficam obrigados ao preenchimento total e correto de relatório de atividades, bem como seu encaminhamento nos termos do art. 10 desta Lei, sendo responsáveis pela veracidade das informações nele lançadas, bem como em outros sistemas internos inerentes e junto ao SEFAZ/RS.</w:t>
      </w:r>
    </w:p>
    <w:p w14:paraId="41F19A9A"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Cs/>
          <w:szCs w:val="24"/>
        </w:rPr>
        <w:t>Parágrafo único.</w:t>
      </w:r>
      <w:r w:rsidRPr="00642CF7">
        <w:rPr>
          <w:rFonts w:ascii="Arial" w:hAnsi="Arial" w:cs="Arial"/>
          <w:bCs/>
          <w:i w:val="0"/>
          <w:szCs w:val="24"/>
        </w:rPr>
        <w:t xml:space="preserve"> </w:t>
      </w:r>
      <w:r w:rsidRPr="00642CF7">
        <w:rPr>
          <w:rFonts w:ascii="Arial" w:hAnsi="Arial" w:cs="Arial"/>
          <w:b w:val="0"/>
          <w:i w:val="0"/>
          <w:szCs w:val="24"/>
        </w:rPr>
        <w:t>Ao firmarem os termos e/ou lançarem os dados nos sistemas, os membros da Turma Volante Municipal declaram como fidedignas as informações, sob pena de responsabilização administrativa, cível e criminal.</w:t>
      </w:r>
    </w:p>
    <w:p w14:paraId="6CC4EFAB"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15. </w:t>
      </w:r>
      <w:r w:rsidRPr="00642CF7">
        <w:rPr>
          <w:rFonts w:ascii="Arial" w:hAnsi="Arial" w:cs="Arial"/>
          <w:b w:val="0"/>
          <w:i w:val="0"/>
          <w:szCs w:val="24"/>
        </w:rPr>
        <w:t>O Poder Executivo poderá regulamentar esta Lei, no que couber, através de Decreto.</w:t>
      </w:r>
    </w:p>
    <w:p w14:paraId="5A2B5846"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16. </w:t>
      </w:r>
      <w:r w:rsidRPr="00642CF7">
        <w:rPr>
          <w:rFonts w:ascii="Arial" w:hAnsi="Arial" w:cs="Arial"/>
          <w:b w:val="0"/>
          <w:i w:val="0"/>
          <w:szCs w:val="24"/>
        </w:rPr>
        <w:t>Acresce o inciso XII, ao Art. 15, da Lei Municipal nº 3.034, de 22 de dezembro de 2024, com a seguinte redação:</w:t>
      </w:r>
    </w:p>
    <w:p w14:paraId="4BE657A9"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 w:val="0"/>
          <w:i w:val="0"/>
          <w:szCs w:val="24"/>
        </w:rPr>
        <w:t>...</w:t>
      </w:r>
    </w:p>
    <w:p w14:paraId="5EBDCD41"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lastRenderedPageBreak/>
        <w:t xml:space="preserve">XII – </w:t>
      </w:r>
      <w:r w:rsidRPr="00642CF7">
        <w:rPr>
          <w:rFonts w:ascii="Arial" w:hAnsi="Arial" w:cs="Arial"/>
          <w:b w:val="0"/>
          <w:i w:val="0"/>
          <w:szCs w:val="24"/>
        </w:rPr>
        <w:t>O Servidor Efetivo que for devidamente designado para compor a Turma Volante Municipal (TVM), receberá 50% do valor efetivamente repassado pelo Estado do Rio Grande do Sul, destinado exclusivamente a essa finalidade;</w:t>
      </w:r>
    </w:p>
    <w:p w14:paraId="32780ECE"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 w:val="0"/>
          <w:i w:val="0"/>
          <w:szCs w:val="24"/>
        </w:rPr>
        <w:t>...</w:t>
      </w:r>
    </w:p>
    <w:p w14:paraId="42DCC6A8" w14:textId="77777777" w:rsidR="00642CF7" w:rsidRPr="00642CF7" w:rsidRDefault="00642CF7" w:rsidP="00642CF7">
      <w:pPr>
        <w:spacing w:before="240" w:after="240" w:line="276" w:lineRule="auto"/>
        <w:ind w:firstLine="1134"/>
        <w:jc w:val="both"/>
        <w:rPr>
          <w:rFonts w:ascii="Arial" w:hAnsi="Arial" w:cs="Arial"/>
          <w:b w:val="0"/>
          <w:i w:val="0"/>
          <w:szCs w:val="24"/>
        </w:rPr>
      </w:pPr>
      <w:r w:rsidRPr="00642CF7">
        <w:rPr>
          <w:rFonts w:ascii="Arial" w:hAnsi="Arial" w:cs="Arial"/>
          <w:bCs/>
          <w:i w:val="0"/>
          <w:szCs w:val="24"/>
        </w:rPr>
        <w:t xml:space="preserve">Art. 17 </w:t>
      </w:r>
      <w:r w:rsidRPr="00642CF7">
        <w:rPr>
          <w:rFonts w:ascii="Arial" w:hAnsi="Arial" w:cs="Arial"/>
          <w:b w:val="0"/>
          <w:i w:val="0"/>
          <w:szCs w:val="24"/>
        </w:rPr>
        <w:t>Esta Lei entra em vigor na data de sua publicação.</w:t>
      </w:r>
    </w:p>
    <w:p w14:paraId="339BC4FB" w14:textId="77777777" w:rsidR="00642CF7" w:rsidRDefault="00642CF7" w:rsidP="00B57F22">
      <w:pPr>
        <w:tabs>
          <w:tab w:val="left" w:pos="426"/>
        </w:tabs>
        <w:spacing w:line="360" w:lineRule="auto"/>
        <w:ind w:left="-426" w:right="-285"/>
        <w:jc w:val="center"/>
        <w:rPr>
          <w:rFonts w:ascii="Arial" w:hAnsi="Arial" w:cs="Arial"/>
          <w:b w:val="0"/>
          <w:i w:val="0"/>
          <w:szCs w:val="24"/>
        </w:rPr>
      </w:pPr>
    </w:p>
    <w:p w14:paraId="5C524676" w14:textId="0ACA7A0E" w:rsidR="00B57F22" w:rsidRPr="00A02FBB" w:rsidRDefault="00B57F22" w:rsidP="00B57F22">
      <w:pPr>
        <w:tabs>
          <w:tab w:val="left" w:pos="426"/>
        </w:tabs>
        <w:spacing w:line="360" w:lineRule="auto"/>
        <w:ind w:left="-426" w:right="-285"/>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1010ED">
        <w:rPr>
          <w:rFonts w:ascii="Arial" w:hAnsi="Arial" w:cs="Arial"/>
          <w:b w:val="0"/>
          <w:i w:val="0"/>
          <w:szCs w:val="24"/>
        </w:rPr>
        <w:t>12</w:t>
      </w:r>
      <w:r w:rsidRPr="00A02FBB">
        <w:rPr>
          <w:rFonts w:ascii="Arial" w:hAnsi="Arial" w:cs="Arial"/>
          <w:b w:val="0"/>
          <w:i w:val="0"/>
          <w:szCs w:val="24"/>
        </w:rPr>
        <w:t xml:space="preserve"> de </w:t>
      </w:r>
      <w:r w:rsidR="00662F52">
        <w:rPr>
          <w:rFonts w:ascii="Arial" w:hAnsi="Arial" w:cs="Arial"/>
          <w:b w:val="0"/>
          <w:i w:val="0"/>
          <w:szCs w:val="24"/>
        </w:rPr>
        <w:t>fevereiro</w:t>
      </w:r>
      <w:r w:rsidRPr="00A02FBB">
        <w:rPr>
          <w:rFonts w:ascii="Arial" w:hAnsi="Arial" w:cs="Arial"/>
          <w:b w:val="0"/>
          <w:i w:val="0"/>
          <w:szCs w:val="24"/>
        </w:rPr>
        <w:t xml:space="preserve"> de 202</w:t>
      </w:r>
      <w:r>
        <w:rPr>
          <w:rFonts w:ascii="Arial" w:hAnsi="Arial" w:cs="Arial"/>
          <w:b w:val="0"/>
          <w:i w:val="0"/>
          <w:szCs w:val="24"/>
        </w:rPr>
        <w:t>5</w:t>
      </w:r>
      <w:r w:rsidRPr="00A02FBB">
        <w:rPr>
          <w:rFonts w:ascii="Arial" w:hAnsi="Arial" w:cs="Arial"/>
          <w:b w:val="0"/>
          <w:i w:val="0"/>
          <w:szCs w:val="24"/>
        </w:rPr>
        <w:t>.</w:t>
      </w:r>
    </w:p>
    <w:p w14:paraId="09873CB7" w14:textId="77777777" w:rsidR="00B57F22" w:rsidRDefault="00B57F22" w:rsidP="00B57F22">
      <w:pPr>
        <w:tabs>
          <w:tab w:val="left" w:pos="426"/>
        </w:tabs>
        <w:spacing w:line="360" w:lineRule="auto"/>
        <w:ind w:left="-1418" w:right="-568"/>
        <w:jc w:val="center"/>
        <w:rPr>
          <w:rFonts w:ascii="Arial" w:hAnsi="Arial" w:cs="Arial"/>
          <w:b w:val="0"/>
          <w:i w:val="0"/>
          <w:szCs w:val="24"/>
        </w:rPr>
      </w:pPr>
    </w:p>
    <w:p w14:paraId="7C41787F" w14:textId="77777777" w:rsidR="003F4300" w:rsidRDefault="003F4300" w:rsidP="00B57F22">
      <w:pPr>
        <w:tabs>
          <w:tab w:val="left" w:pos="426"/>
        </w:tabs>
        <w:spacing w:line="360" w:lineRule="auto"/>
        <w:ind w:left="-1418" w:right="-568"/>
        <w:jc w:val="center"/>
        <w:rPr>
          <w:rFonts w:ascii="Arial" w:hAnsi="Arial" w:cs="Arial"/>
          <w:b w:val="0"/>
          <w:i w:val="0"/>
          <w:szCs w:val="24"/>
        </w:rPr>
      </w:pPr>
    </w:p>
    <w:p w14:paraId="0FF0F10A" w14:textId="77777777" w:rsidR="001F4A8F" w:rsidRDefault="001F4A8F" w:rsidP="00B57F22">
      <w:pPr>
        <w:tabs>
          <w:tab w:val="left" w:pos="426"/>
        </w:tabs>
        <w:spacing w:line="360" w:lineRule="auto"/>
        <w:ind w:left="-1418" w:right="-568"/>
        <w:jc w:val="center"/>
        <w:rPr>
          <w:rFonts w:ascii="Arial" w:hAnsi="Arial" w:cs="Arial"/>
          <w:b w:val="0"/>
          <w:i w:val="0"/>
          <w:szCs w:val="24"/>
        </w:rPr>
      </w:pPr>
    </w:p>
    <w:p w14:paraId="2430F540" w14:textId="0989AF21" w:rsidR="00B57F22" w:rsidRPr="00CC2703" w:rsidRDefault="00B57F22" w:rsidP="00B57F22">
      <w:pPr>
        <w:ind w:left="-709"/>
        <w:rPr>
          <w:rFonts w:ascii="Arial" w:hAnsi="Arial" w:cs="Arial"/>
          <w:b w:val="0"/>
          <w:i w:val="0"/>
          <w:noProof/>
          <w:sz w:val="18"/>
          <w:szCs w:val="18"/>
        </w:rPr>
      </w:pPr>
      <w:r>
        <w:rPr>
          <w:rFonts w:ascii="Arial" w:hAnsi="Arial" w:cs="Arial"/>
          <w:b w:val="0"/>
          <w:i w:val="0"/>
          <w:noProof/>
          <w:sz w:val="18"/>
          <w:szCs w:val="18"/>
        </w:rPr>
        <w:t xml:space="preserve">                                        </w:t>
      </w:r>
      <w:r w:rsidRPr="00CC2703">
        <w:rPr>
          <w:rFonts w:ascii="Arial" w:hAnsi="Arial" w:cs="Arial"/>
          <w:b w:val="0"/>
          <w:i w:val="0"/>
          <w:noProof/>
          <w:sz w:val="18"/>
          <w:szCs w:val="18"/>
        </w:rPr>
        <w:t xml:space="preserve"> </w:t>
      </w:r>
      <w:r>
        <w:rPr>
          <w:rFonts w:ascii="Arial" w:hAnsi="Arial" w:cs="Arial"/>
          <w:b w:val="0"/>
          <w:i w:val="0"/>
          <w:noProof/>
          <w:sz w:val="18"/>
          <w:szCs w:val="18"/>
        </w:rPr>
        <w:t xml:space="preserve"> </w:t>
      </w:r>
      <w:r w:rsidR="001010ED">
        <w:rPr>
          <w:rFonts w:ascii="Arial" w:hAnsi="Arial" w:cs="Arial"/>
          <w:b w:val="0"/>
          <w:i w:val="0"/>
          <w:noProof/>
          <w:sz w:val="18"/>
          <w:szCs w:val="18"/>
        </w:rPr>
        <w:t>Vice-</w:t>
      </w:r>
      <w:r w:rsidRPr="00CC2703">
        <w:rPr>
          <w:rFonts w:ascii="Arial" w:hAnsi="Arial" w:cs="Arial"/>
          <w:b w:val="0"/>
          <w:i w:val="0"/>
          <w:noProof/>
          <w:sz w:val="18"/>
          <w:szCs w:val="18"/>
        </w:rPr>
        <w:t>Presidente</w:t>
      </w:r>
      <w:r>
        <w:rPr>
          <w:rFonts w:ascii="Arial" w:hAnsi="Arial" w:cs="Arial"/>
          <w:b w:val="0"/>
          <w:i w:val="0"/>
          <w:noProof/>
          <w:sz w:val="18"/>
          <w:szCs w:val="18"/>
        </w:rPr>
        <w:t xml:space="preserve"> </w:t>
      </w:r>
      <w:r w:rsidRPr="00CC2703">
        <w:rPr>
          <w:rFonts w:ascii="Arial" w:hAnsi="Arial" w:cs="Arial"/>
          <w:b w:val="0"/>
          <w:i w:val="0"/>
          <w:noProof/>
          <w:sz w:val="18"/>
          <w:szCs w:val="18"/>
        </w:rPr>
        <w:t xml:space="preserve">                                                         </w:t>
      </w:r>
      <w:r>
        <w:rPr>
          <w:rFonts w:ascii="Arial" w:hAnsi="Arial" w:cs="Arial"/>
          <w:b w:val="0"/>
          <w:i w:val="0"/>
          <w:noProof/>
          <w:sz w:val="18"/>
          <w:szCs w:val="18"/>
        </w:rPr>
        <w:t xml:space="preserve">                 </w:t>
      </w:r>
      <w:r w:rsidRPr="00CC2703">
        <w:rPr>
          <w:rFonts w:ascii="Arial" w:hAnsi="Arial" w:cs="Arial"/>
          <w:b w:val="0"/>
          <w:i w:val="0"/>
          <w:noProof/>
          <w:sz w:val="18"/>
          <w:szCs w:val="18"/>
        </w:rPr>
        <w:t>Diretor</w:t>
      </w:r>
    </w:p>
    <w:p w14:paraId="053D57A5" w14:textId="77777777" w:rsidR="00B57F22" w:rsidRPr="00CC2703" w:rsidRDefault="00B57F22" w:rsidP="00B57F22">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1D57FBAF" w14:textId="77777777" w:rsidR="00B57F22" w:rsidRDefault="00B57F22" w:rsidP="00B57F22">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bookmarkEnd w:id="0"/>
    </w:p>
    <w:sectPr w:rsidR="00B57F22" w:rsidSect="0091716C">
      <w:headerReference w:type="default" r:id="rId8"/>
      <w:footerReference w:type="default" r:id="rId9"/>
      <w:pgSz w:w="11906" w:h="16838"/>
      <w:pgMar w:top="1701" w:right="1134" w:bottom="0" w:left="1418" w:header="28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3234B" w14:textId="77777777" w:rsidR="007250F3" w:rsidRDefault="007250F3" w:rsidP="00D9258E">
      <w:r>
        <w:separator/>
      </w:r>
    </w:p>
  </w:endnote>
  <w:endnote w:type="continuationSeparator" w:id="0">
    <w:p w14:paraId="00C7E31D" w14:textId="77777777" w:rsidR="007250F3" w:rsidRDefault="007250F3"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4CE9" w14:textId="77777777" w:rsidR="007250F3" w:rsidRDefault="007250F3" w:rsidP="00D9258E">
      <w:r>
        <w:separator/>
      </w:r>
    </w:p>
  </w:footnote>
  <w:footnote w:type="continuationSeparator" w:id="0">
    <w:p w14:paraId="1BA4035C" w14:textId="77777777" w:rsidR="007250F3" w:rsidRDefault="007250F3"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737B" w14:textId="3B9FEF17" w:rsidR="0091716C" w:rsidRPr="0091716C" w:rsidRDefault="0091716C" w:rsidP="0091716C">
    <w:pPr>
      <w:jc w:val="center"/>
      <w:rPr>
        <w:rFonts w:ascii="Calibri" w:eastAsia="Calibri" w:hAnsi="Calibri"/>
        <w:i w:val="0"/>
        <w:sz w:val="32"/>
        <w:szCs w:val="32"/>
        <w:lang w:eastAsia="en-US"/>
      </w:rPr>
    </w:pPr>
    <w:r w:rsidRPr="0091716C">
      <w:rPr>
        <w:rFonts w:ascii="Calibri" w:eastAsia="Calibri" w:hAnsi="Calibri"/>
        <w:b w:val="0"/>
        <w:i w:val="0"/>
        <w:noProof/>
        <w:sz w:val="32"/>
        <w:szCs w:val="32"/>
      </w:rPr>
      <w:drawing>
        <wp:anchor distT="0" distB="0" distL="114300" distR="114300" simplePos="0" relativeHeight="251659264" behindDoc="0" locked="0" layoutInCell="1" allowOverlap="1" wp14:anchorId="54C8F544" wp14:editId="2140EB5C">
          <wp:simplePos x="0" y="0"/>
          <wp:positionH relativeFrom="margin">
            <wp:posOffset>5628029</wp:posOffset>
          </wp:positionH>
          <wp:positionV relativeFrom="paragraph">
            <wp:posOffset>-11430</wp:posOffset>
          </wp:positionV>
          <wp:extent cx="628745" cy="875831"/>
          <wp:effectExtent l="0" t="0" r="0" b="635"/>
          <wp:wrapNone/>
          <wp:docPr id="827713152" name="Imagem 827713152"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745" cy="875831"/>
                  </a:xfrm>
                  <a:prstGeom prst="rect">
                    <a:avLst/>
                  </a:prstGeom>
                  <a:noFill/>
                </pic:spPr>
              </pic:pic>
            </a:graphicData>
          </a:graphic>
          <wp14:sizeRelH relativeFrom="page">
            <wp14:pctWidth>0</wp14:pctWidth>
          </wp14:sizeRelH>
          <wp14:sizeRelV relativeFrom="page">
            <wp14:pctHeight>0</wp14:pctHeight>
          </wp14:sizeRelV>
        </wp:anchor>
      </w:drawing>
    </w:r>
    <w:r w:rsidRPr="0091716C">
      <w:rPr>
        <w:rFonts w:ascii="Calibri" w:eastAsia="Calibri" w:hAnsi="Calibri"/>
        <w:b w:val="0"/>
        <w:i w:val="0"/>
        <w:noProof/>
        <w:sz w:val="32"/>
        <w:szCs w:val="32"/>
      </w:rPr>
      <w:drawing>
        <wp:anchor distT="0" distB="0" distL="114300" distR="114300" simplePos="0" relativeHeight="251660288" behindDoc="0" locked="0" layoutInCell="1" allowOverlap="1" wp14:anchorId="17E7C232" wp14:editId="45FDE741">
          <wp:simplePos x="0" y="0"/>
          <wp:positionH relativeFrom="margin">
            <wp:posOffset>-666115</wp:posOffset>
          </wp:positionH>
          <wp:positionV relativeFrom="paragraph">
            <wp:posOffset>-68580</wp:posOffset>
          </wp:positionV>
          <wp:extent cx="1156970" cy="1076325"/>
          <wp:effectExtent l="0" t="0" r="5080" b="0"/>
          <wp:wrapNone/>
          <wp:docPr id="221858881" name="Imagem 221858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56970" cy="1076325"/>
                  </a:xfrm>
                  <a:prstGeom prst="rect">
                    <a:avLst/>
                  </a:prstGeom>
                  <a:noFill/>
                </pic:spPr>
              </pic:pic>
            </a:graphicData>
          </a:graphic>
          <wp14:sizeRelH relativeFrom="page">
            <wp14:pctWidth>0</wp14:pctWidth>
          </wp14:sizeRelH>
          <wp14:sizeRelV relativeFrom="page">
            <wp14:pctHeight>0</wp14:pctHeight>
          </wp14:sizeRelV>
        </wp:anchor>
      </w:drawing>
    </w:r>
    <w:r w:rsidRPr="0091716C">
      <w:rPr>
        <w:rFonts w:ascii="Calibri" w:eastAsia="Calibri" w:hAnsi="Calibri"/>
        <w:i w:val="0"/>
        <w:sz w:val="32"/>
        <w:szCs w:val="32"/>
        <w:lang w:eastAsia="en-US"/>
      </w:rPr>
      <w:t>PODER LEGISLATIVO DE BOM RETIRO DO SUL – RS</w:t>
    </w:r>
  </w:p>
  <w:p w14:paraId="20241BBD" w14:textId="77777777" w:rsidR="0091716C" w:rsidRPr="0091716C" w:rsidRDefault="0091716C" w:rsidP="0091716C">
    <w:pPr>
      <w:jc w:val="center"/>
      <w:rPr>
        <w:rFonts w:ascii="Calibri" w:eastAsia="Calibri" w:hAnsi="Calibri"/>
        <w:b w:val="0"/>
        <w:i w:val="0"/>
        <w:sz w:val="18"/>
        <w:szCs w:val="18"/>
        <w:lang w:eastAsia="en-US"/>
      </w:rPr>
    </w:pPr>
    <w:r w:rsidRPr="0091716C">
      <w:rPr>
        <w:rFonts w:ascii="Calibri" w:eastAsia="Calibri" w:hAnsi="Calibri"/>
        <w:b w:val="0"/>
        <w:i w:val="0"/>
        <w:sz w:val="18"/>
        <w:szCs w:val="18"/>
        <w:lang w:eastAsia="en-US"/>
      </w:rPr>
      <w:t>RUA ALMIRO RIBEIRO, 41 - CEP 95870-000</w:t>
    </w:r>
  </w:p>
  <w:p w14:paraId="2448EFBD" w14:textId="77777777" w:rsidR="0091716C" w:rsidRPr="0091716C" w:rsidRDefault="0091716C" w:rsidP="0091716C">
    <w:pPr>
      <w:jc w:val="center"/>
      <w:rPr>
        <w:rFonts w:ascii="Calibri" w:eastAsia="Calibri" w:hAnsi="Calibri"/>
        <w:b w:val="0"/>
        <w:i w:val="0"/>
        <w:sz w:val="18"/>
        <w:szCs w:val="18"/>
        <w:lang w:eastAsia="en-US"/>
      </w:rPr>
    </w:pPr>
    <w:r w:rsidRPr="0091716C">
      <w:rPr>
        <w:rFonts w:ascii="Calibri" w:eastAsia="Calibri" w:hAnsi="Calibri"/>
        <w:b w:val="0"/>
        <w:i w:val="0"/>
        <w:sz w:val="18"/>
        <w:szCs w:val="18"/>
        <w:lang w:eastAsia="en-US"/>
      </w:rPr>
      <w:t>Tel. Fax. 51 99619-0771 - CNPJ 92.454.925/0001-20</w:t>
    </w:r>
  </w:p>
  <w:p w14:paraId="1D21E37A" w14:textId="77777777" w:rsidR="0091716C" w:rsidRPr="0091716C" w:rsidRDefault="0091716C" w:rsidP="0091716C">
    <w:pPr>
      <w:jc w:val="center"/>
      <w:rPr>
        <w:rFonts w:ascii="Calibri" w:eastAsia="Calibri" w:hAnsi="Calibri"/>
        <w:b w:val="0"/>
        <w:i w:val="0"/>
        <w:sz w:val="18"/>
        <w:szCs w:val="18"/>
        <w:lang w:eastAsia="en-US"/>
      </w:rPr>
    </w:pPr>
    <w:hyperlink r:id="rId3" w:history="1">
      <w:r w:rsidRPr="0091716C">
        <w:rPr>
          <w:rFonts w:ascii="Calibri" w:eastAsia="Calibri" w:hAnsi="Calibri"/>
          <w:b w:val="0"/>
          <w:i w:val="0"/>
          <w:color w:val="0563C1"/>
          <w:sz w:val="18"/>
          <w:szCs w:val="18"/>
          <w:u w:val="single"/>
          <w:lang w:eastAsia="en-US"/>
        </w:rPr>
        <w:t>diretoria@camarabomretirodosul.rs.gov.br</w:t>
      </w:r>
    </w:hyperlink>
  </w:p>
  <w:p w14:paraId="3820938A" w14:textId="77777777" w:rsidR="0091716C" w:rsidRPr="0091716C" w:rsidRDefault="0091716C" w:rsidP="0091716C">
    <w:pPr>
      <w:spacing w:after="160" w:line="256" w:lineRule="auto"/>
      <w:jc w:val="center"/>
      <w:rPr>
        <w:rFonts w:ascii="Calibri" w:eastAsia="Calibri" w:hAnsi="Calibri"/>
        <w:b w:val="0"/>
        <w:i w:val="0"/>
        <w:color w:val="0563C1"/>
        <w:sz w:val="18"/>
        <w:szCs w:val="18"/>
        <w:u w:val="single"/>
        <w:lang w:eastAsia="en-US"/>
      </w:rPr>
    </w:pPr>
    <w:hyperlink r:id="rId4" w:history="1">
      <w:r w:rsidRPr="0091716C">
        <w:rPr>
          <w:rFonts w:ascii="Calibri" w:eastAsia="Calibri" w:hAnsi="Calibri"/>
          <w:b w:val="0"/>
          <w:i w:val="0"/>
          <w:color w:val="0563C1"/>
          <w:sz w:val="18"/>
          <w:szCs w:val="18"/>
          <w:u w:val="single"/>
          <w:lang w:eastAsia="en-US"/>
        </w:rPr>
        <w:t>www.camarabomretirodosul.rs.gov.br</w:t>
      </w:r>
    </w:hyperlink>
  </w:p>
  <w:p w14:paraId="300D2C5A" w14:textId="2884F422"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10"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4"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5"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BC27088"/>
    <w:multiLevelType w:val="hybridMultilevel"/>
    <w:tmpl w:val="863C4090"/>
    <w:lvl w:ilvl="0" w:tplc="B71C5D52">
      <w:start w:val="1"/>
      <w:numFmt w:val="lowerLetter"/>
      <w:lvlText w:val="%1)"/>
      <w:lvlJc w:val="left"/>
      <w:pPr>
        <w:ind w:left="3073" w:hanging="360"/>
      </w:pPr>
      <w:rPr>
        <w:rFonts w:hint="default"/>
        <w:b/>
      </w:rPr>
    </w:lvl>
    <w:lvl w:ilvl="1" w:tplc="04160019" w:tentative="1">
      <w:start w:val="1"/>
      <w:numFmt w:val="lowerLetter"/>
      <w:lvlText w:val="%2."/>
      <w:lvlJc w:val="left"/>
      <w:pPr>
        <w:ind w:left="3793" w:hanging="360"/>
      </w:pPr>
    </w:lvl>
    <w:lvl w:ilvl="2" w:tplc="0416001B" w:tentative="1">
      <w:start w:val="1"/>
      <w:numFmt w:val="lowerRoman"/>
      <w:lvlText w:val="%3."/>
      <w:lvlJc w:val="right"/>
      <w:pPr>
        <w:ind w:left="4513" w:hanging="180"/>
      </w:pPr>
    </w:lvl>
    <w:lvl w:ilvl="3" w:tplc="0416000F" w:tentative="1">
      <w:start w:val="1"/>
      <w:numFmt w:val="decimal"/>
      <w:lvlText w:val="%4."/>
      <w:lvlJc w:val="left"/>
      <w:pPr>
        <w:ind w:left="5233" w:hanging="360"/>
      </w:pPr>
    </w:lvl>
    <w:lvl w:ilvl="4" w:tplc="04160019" w:tentative="1">
      <w:start w:val="1"/>
      <w:numFmt w:val="lowerLetter"/>
      <w:lvlText w:val="%5."/>
      <w:lvlJc w:val="left"/>
      <w:pPr>
        <w:ind w:left="5953" w:hanging="360"/>
      </w:pPr>
    </w:lvl>
    <w:lvl w:ilvl="5" w:tplc="0416001B" w:tentative="1">
      <w:start w:val="1"/>
      <w:numFmt w:val="lowerRoman"/>
      <w:lvlText w:val="%6."/>
      <w:lvlJc w:val="right"/>
      <w:pPr>
        <w:ind w:left="6673" w:hanging="180"/>
      </w:pPr>
    </w:lvl>
    <w:lvl w:ilvl="6" w:tplc="0416000F" w:tentative="1">
      <w:start w:val="1"/>
      <w:numFmt w:val="decimal"/>
      <w:lvlText w:val="%7."/>
      <w:lvlJc w:val="left"/>
      <w:pPr>
        <w:ind w:left="7393" w:hanging="360"/>
      </w:pPr>
    </w:lvl>
    <w:lvl w:ilvl="7" w:tplc="04160019" w:tentative="1">
      <w:start w:val="1"/>
      <w:numFmt w:val="lowerLetter"/>
      <w:lvlText w:val="%8."/>
      <w:lvlJc w:val="left"/>
      <w:pPr>
        <w:ind w:left="8113" w:hanging="360"/>
      </w:pPr>
    </w:lvl>
    <w:lvl w:ilvl="8" w:tplc="0416001B" w:tentative="1">
      <w:start w:val="1"/>
      <w:numFmt w:val="lowerRoman"/>
      <w:lvlText w:val="%9."/>
      <w:lvlJc w:val="right"/>
      <w:pPr>
        <w:ind w:left="8833" w:hanging="180"/>
      </w:pPr>
    </w:lvl>
  </w:abstractNum>
  <w:abstractNum w:abstractNumId="18"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9" w15:restartNumberingAfterBreak="0">
    <w:nsid w:val="355F2E16"/>
    <w:multiLevelType w:val="hybridMultilevel"/>
    <w:tmpl w:val="E586D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2CE0CD1"/>
    <w:multiLevelType w:val="hybridMultilevel"/>
    <w:tmpl w:val="64D6BCBA"/>
    <w:lvl w:ilvl="0" w:tplc="D310BD7A">
      <w:start w:val="1"/>
      <w:numFmt w:val="lowerLetter"/>
      <w:lvlText w:val="%1)"/>
      <w:lvlJc w:val="left"/>
      <w:pPr>
        <w:ind w:left="690" w:hanging="360"/>
      </w:pPr>
      <w:rPr>
        <w:rFonts w:hint="default"/>
        <w:b w:val="0"/>
        <w:bCs w:val="0"/>
      </w:rPr>
    </w:lvl>
    <w:lvl w:ilvl="1" w:tplc="04160019" w:tentative="1">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23"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4"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09625335">
    <w:abstractNumId w:val="14"/>
  </w:num>
  <w:num w:numId="2" w16cid:durableId="1715080887">
    <w:abstractNumId w:val="16"/>
  </w:num>
  <w:num w:numId="3" w16cid:durableId="927929890">
    <w:abstractNumId w:val="20"/>
  </w:num>
  <w:num w:numId="4" w16cid:durableId="923494702">
    <w:abstractNumId w:val="3"/>
  </w:num>
  <w:num w:numId="5" w16cid:durableId="2006544995">
    <w:abstractNumId w:val="33"/>
  </w:num>
  <w:num w:numId="6" w16cid:durableId="1157261883">
    <w:abstractNumId w:val="13"/>
  </w:num>
  <w:num w:numId="7" w16cid:durableId="1931111072">
    <w:abstractNumId w:val="18"/>
  </w:num>
  <w:num w:numId="8" w16cid:durableId="1359694290">
    <w:abstractNumId w:val="15"/>
  </w:num>
  <w:num w:numId="9" w16cid:durableId="1509636840">
    <w:abstractNumId w:val="24"/>
  </w:num>
  <w:num w:numId="10" w16cid:durableId="101423555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623941">
    <w:abstractNumId w:val="30"/>
  </w:num>
  <w:num w:numId="12" w16cid:durableId="896210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9837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94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6621396">
    <w:abstractNumId w:val="25"/>
  </w:num>
  <w:num w:numId="16" w16cid:durableId="18700233">
    <w:abstractNumId w:val="5"/>
  </w:num>
  <w:num w:numId="17" w16cid:durableId="855264263">
    <w:abstractNumId w:val="21"/>
  </w:num>
  <w:num w:numId="18" w16cid:durableId="1225682500">
    <w:abstractNumId w:val="31"/>
  </w:num>
  <w:num w:numId="19" w16cid:durableId="2143689142">
    <w:abstractNumId w:val="29"/>
  </w:num>
  <w:num w:numId="20" w16cid:durableId="472454900">
    <w:abstractNumId w:val="10"/>
  </w:num>
  <w:num w:numId="21" w16cid:durableId="1381975199">
    <w:abstractNumId w:val="6"/>
  </w:num>
  <w:num w:numId="22" w16cid:durableId="140662750">
    <w:abstractNumId w:val="23"/>
  </w:num>
  <w:num w:numId="23" w16cid:durableId="275602920">
    <w:abstractNumId w:val="0"/>
  </w:num>
  <w:num w:numId="24" w16cid:durableId="859197818">
    <w:abstractNumId w:val="4"/>
  </w:num>
  <w:num w:numId="25" w16cid:durableId="1035690669">
    <w:abstractNumId w:val="34"/>
  </w:num>
  <w:num w:numId="26" w16cid:durableId="488905028">
    <w:abstractNumId w:val="32"/>
  </w:num>
  <w:num w:numId="27" w16cid:durableId="1642079775">
    <w:abstractNumId w:val="26"/>
  </w:num>
  <w:num w:numId="28" w16cid:durableId="1226720008">
    <w:abstractNumId w:val="1"/>
  </w:num>
  <w:num w:numId="29" w16cid:durableId="237522825">
    <w:abstractNumId w:val="11"/>
  </w:num>
  <w:num w:numId="30" w16cid:durableId="321813422">
    <w:abstractNumId w:val="35"/>
  </w:num>
  <w:num w:numId="31" w16cid:durableId="7022586">
    <w:abstractNumId w:val="7"/>
  </w:num>
  <w:num w:numId="32" w16cid:durableId="1126003717">
    <w:abstractNumId w:val="27"/>
  </w:num>
  <w:num w:numId="33" w16cid:durableId="8891970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7985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6958533">
    <w:abstractNumId w:val="22"/>
  </w:num>
  <w:num w:numId="36" w16cid:durableId="2107261779">
    <w:abstractNumId w:val="19"/>
  </w:num>
  <w:num w:numId="37" w16cid:durableId="779572366">
    <w:abstractNumId w:val="2"/>
  </w:num>
  <w:num w:numId="38" w16cid:durableId="535237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5FF4"/>
    <w:rsid w:val="00026F8E"/>
    <w:rsid w:val="0002703B"/>
    <w:rsid w:val="00045043"/>
    <w:rsid w:val="00047ED4"/>
    <w:rsid w:val="00050F45"/>
    <w:rsid w:val="00051316"/>
    <w:rsid w:val="000630F0"/>
    <w:rsid w:val="000632EF"/>
    <w:rsid w:val="00063A1B"/>
    <w:rsid w:val="00064879"/>
    <w:rsid w:val="00067DE6"/>
    <w:rsid w:val="00072C35"/>
    <w:rsid w:val="00075D3D"/>
    <w:rsid w:val="00076EEA"/>
    <w:rsid w:val="00077069"/>
    <w:rsid w:val="00080748"/>
    <w:rsid w:val="000816E7"/>
    <w:rsid w:val="000926F9"/>
    <w:rsid w:val="000A0007"/>
    <w:rsid w:val="000A0D8F"/>
    <w:rsid w:val="000A28CB"/>
    <w:rsid w:val="000A3741"/>
    <w:rsid w:val="000A3F37"/>
    <w:rsid w:val="000A7751"/>
    <w:rsid w:val="000B339E"/>
    <w:rsid w:val="000B5C94"/>
    <w:rsid w:val="000B6129"/>
    <w:rsid w:val="000B70AC"/>
    <w:rsid w:val="000B771C"/>
    <w:rsid w:val="000B7C92"/>
    <w:rsid w:val="000B7FD4"/>
    <w:rsid w:val="000D26B7"/>
    <w:rsid w:val="000D56E8"/>
    <w:rsid w:val="000D756D"/>
    <w:rsid w:val="000E043E"/>
    <w:rsid w:val="000E0B07"/>
    <w:rsid w:val="000F2771"/>
    <w:rsid w:val="000F452D"/>
    <w:rsid w:val="001010ED"/>
    <w:rsid w:val="00101DED"/>
    <w:rsid w:val="00103301"/>
    <w:rsid w:val="001112D5"/>
    <w:rsid w:val="00121A34"/>
    <w:rsid w:val="00122995"/>
    <w:rsid w:val="00131034"/>
    <w:rsid w:val="001333FE"/>
    <w:rsid w:val="00143D08"/>
    <w:rsid w:val="0014446E"/>
    <w:rsid w:val="001464C5"/>
    <w:rsid w:val="00147B2A"/>
    <w:rsid w:val="00157C95"/>
    <w:rsid w:val="0016135C"/>
    <w:rsid w:val="00163981"/>
    <w:rsid w:val="00163CB5"/>
    <w:rsid w:val="0017105A"/>
    <w:rsid w:val="00174449"/>
    <w:rsid w:val="00174AC6"/>
    <w:rsid w:val="00181224"/>
    <w:rsid w:val="001846CB"/>
    <w:rsid w:val="001852F2"/>
    <w:rsid w:val="001A6865"/>
    <w:rsid w:val="001B02E4"/>
    <w:rsid w:val="001B4FE2"/>
    <w:rsid w:val="001C45E4"/>
    <w:rsid w:val="001C5347"/>
    <w:rsid w:val="001D680B"/>
    <w:rsid w:val="001F3B4E"/>
    <w:rsid w:val="001F4A8F"/>
    <w:rsid w:val="00212E28"/>
    <w:rsid w:val="00224E66"/>
    <w:rsid w:val="00230AF4"/>
    <w:rsid w:val="00231252"/>
    <w:rsid w:val="00241405"/>
    <w:rsid w:val="00241C5A"/>
    <w:rsid w:val="00243690"/>
    <w:rsid w:val="00256D90"/>
    <w:rsid w:val="002579A8"/>
    <w:rsid w:val="00260993"/>
    <w:rsid w:val="00260F7A"/>
    <w:rsid w:val="00263B7B"/>
    <w:rsid w:val="002660C3"/>
    <w:rsid w:val="00266BD4"/>
    <w:rsid w:val="00284C9F"/>
    <w:rsid w:val="00287F14"/>
    <w:rsid w:val="00297541"/>
    <w:rsid w:val="002A266F"/>
    <w:rsid w:val="002A6BC6"/>
    <w:rsid w:val="002B267F"/>
    <w:rsid w:val="002B5634"/>
    <w:rsid w:val="002C5AAB"/>
    <w:rsid w:val="002D3D3B"/>
    <w:rsid w:val="002D5A07"/>
    <w:rsid w:val="002E119C"/>
    <w:rsid w:val="002E1A16"/>
    <w:rsid w:val="002E39C6"/>
    <w:rsid w:val="002F41FE"/>
    <w:rsid w:val="002F4727"/>
    <w:rsid w:val="00301D2E"/>
    <w:rsid w:val="0030293B"/>
    <w:rsid w:val="0030531E"/>
    <w:rsid w:val="003118B5"/>
    <w:rsid w:val="00320C86"/>
    <w:rsid w:val="0032146D"/>
    <w:rsid w:val="00325968"/>
    <w:rsid w:val="00325F85"/>
    <w:rsid w:val="003263A2"/>
    <w:rsid w:val="00331D22"/>
    <w:rsid w:val="00335755"/>
    <w:rsid w:val="003371B4"/>
    <w:rsid w:val="00340670"/>
    <w:rsid w:val="00361D2D"/>
    <w:rsid w:val="00362F8C"/>
    <w:rsid w:val="00364441"/>
    <w:rsid w:val="003801F6"/>
    <w:rsid w:val="00390702"/>
    <w:rsid w:val="003922FA"/>
    <w:rsid w:val="00393CB8"/>
    <w:rsid w:val="003A1643"/>
    <w:rsid w:val="003A1665"/>
    <w:rsid w:val="003A4D38"/>
    <w:rsid w:val="003A6E7F"/>
    <w:rsid w:val="003B294C"/>
    <w:rsid w:val="003B70FD"/>
    <w:rsid w:val="003C5131"/>
    <w:rsid w:val="003C7BDA"/>
    <w:rsid w:val="003D0988"/>
    <w:rsid w:val="003E5141"/>
    <w:rsid w:val="003E5448"/>
    <w:rsid w:val="003E6475"/>
    <w:rsid w:val="003E73E8"/>
    <w:rsid w:val="003F4300"/>
    <w:rsid w:val="004005FA"/>
    <w:rsid w:val="00402448"/>
    <w:rsid w:val="00405BBA"/>
    <w:rsid w:val="004070F6"/>
    <w:rsid w:val="00407540"/>
    <w:rsid w:val="00416996"/>
    <w:rsid w:val="00421136"/>
    <w:rsid w:val="00424E15"/>
    <w:rsid w:val="00425FEA"/>
    <w:rsid w:val="00426206"/>
    <w:rsid w:val="0042621C"/>
    <w:rsid w:val="0043456F"/>
    <w:rsid w:val="00437EB8"/>
    <w:rsid w:val="004429B4"/>
    <w:rsid w:val="00443AA1"/>
    <w:rsid w:val="00446FBF"/>
    <w:rsid w:val="00460555"/>
    <w:rsid w:val="004605A9"/>
    <w:rsid w:val="0046464A"/>
    <w:rsid w:val="00471189"/>
    <w:rsid w:val="004730EF"/>
    <w:rsid w:val="0047317A"/>
    <w:rsid w:val="00474CD8"/>
    <w:rsid w:val="00477093"/>
    <w:rsid w:val="0047789F"/>
    <w:rsid w:val="0048372B"/>
    <w:rsid w:val="004A2BB0"/>
    <w:rsid w:val="004A3BE6"/>
    <w:rsid w:val="004B4BF7"/>
    <w:rsid w:val="004C1934"/>
    <w:rsid w:val="004C352D"/>
    <w:rsid w:val="004D0E1A"/>
    <w:rsid w:val="004D292C"/>
    <w:rsid w:val="004E473E"/>
    <w:rsid w:val="004E64B0"/>
    <w:rsid w:val="004F5EE0"/>
    <w:rsid w:val="0050681D"/>
    <w:rsid w:val="00513054"/>
    <w:rsid w:val="00515442"/>
    <w:rsid w:val="005168A7"/>
    <w:rsid w:val="00517BFA"/>
    <w:rsid w:val="00530671"/>
    <w:rsid w:val="0054317D"/>
    <w:rsid w:val="00543695"/>
    <w:rsid w:val="005456C5"/>
    <w:rsid w:val="005519D8"/>
    <w:rsid w:val="00563E50"/>
    <w:rsid w:val="00574A42"/>
    <w:rsid w:val="005901DA"/>
    <w:rsid w:val="005939F9"/>
    <w:rsid w:val="005A7901"/>
    <w:rsid w:val="005A79D8"/>
    <w:rsid w:val="005B1F19"/>
    <w:rsid w:val="005B2629"/>
    <w:rsid w:val="005B3098"/>
    <w:rsid w:val="005D4F82"/>
    <w:rsid w:val="005E3285"/>
    <w:rsid w:val="005F1543"/>
    <w:rsid w:val="005F72C2"/>
    <w:rsid w:val="005F758D"/>
    <w:rsid w:val="005F7FD4"/>
    <w:rsid w:val="006069CE"/>
    <w:rsid w:val="006160C8"/>
    <w:rsid w:val="00626A51"/>
    <w:rsid w:val="00627AEC"/>
    <w:rsid w:val="006314EF"/>
    <w:rsid w:val="00642CF7"/>
    <w:rsid w:val="00644719"/>
    <w:rsid w:val="00652552"/>
    <w:rsid w:val="00653004"/>
    <w:rsid w:val="00660355"/>
    <w:rsid w:val="00662F52"/>
    <w:rsid w:val="006637B4"/>
    <w:rsid w:val="006679D7"/>
    <w:rsid w:val="00667CDE"/>
    <w:rsid w:val="00670D30"/>
    <w:rsid w:val="00680E86"/>
    <w:rsid w:val="00683F06"/>
    <w:rsid w:val="00694856"/>
    <w:rsid w:val="00695B8D"/>
    <w:rsid w:val="006A1FCC"/>
    <w:rsid w:val="006A5CB2"/>
    <w:rsid w:val="006A7FAF"/>
    <w:rsid w:val="006B492A"/>
    <w:rsid w:val="006C5AB6"/>
    <w:rsid w:val="006D438E"/>
    <w:rsid w:val="006D6FB0"/>
    <w:rsid w:val="006E1420"/>
    <w:rsid w:val="006E38CE"/>
    <w:rsid w:val="006F7AD6"/>
    <w:rsid w:val="00700937"/>
    <w:rsid w:val="00700C71"/>
    <w:rsid w:val="00701DA6"/>
    <w:rsid w:val="00713457"/>
    <w:rsid w:val="00714544"/>
    <w:rsid w:val="0071642D"/>
    <w:rsid w:val="00717C34"/>
    <w:rsid w:val="007225DF"/>
    <w:rsid w:val="007250F3"/>
    <w:rsid w:val="007300B2"/>
    <w:rsid w:val="00731ABE"/>
    <w:rsid w:val="00734006"/>
    <w:rsid w:val="00741FED"/>
    <w:rsid w:val="007424BD"/>
    <w:rsid w:val="0074411F"/>
    <w:rsid w:val="00744B1C"/>
    <w:rsid w:val="00746699"/>
    <w:rsid w:val="00750F3D"/>
    <w:rsid w:val="00766CF3"/>
    <w:rsid w:val="00766F6A"/>
    <w:rsid w:val="00771E8F"/>
    <w:rsid w:val="007731A4"/>
    <w:rsid w:val="00777941"/>
    <w:rsid w:val="007832CC"/>
    <w:rsid w:val="0078467B"/>
    <w:rsid w:val="0079615E"/>
    <w:rsid w:val="007A11D7"/>
    <w:rsid w:val="007A1D7F"/>
    <w:rsid w:val="007B7F1D"/>
    <w:rsid w:val="007C6D94"/>
    <w:rsid w:val="007C798A"/>
    <w:rsid w:val="007D0E07"/>
    <w:rsid w:val="007F5E54"/>
    <w:rsid w:val="008009FB"/>
    <w:rsid w:val="00803B1B"/>
    <w:rsid w:val="008047C6"/>
    <w:rsid w:val="00810B5B"/>
    <w:rsid w:val="0081509B"/>
    <w:rsid w:val="00816FB0"/>
    <w:rsid w:val="00820A35"/>
    <w:rsid w:val="00820AEE"/>
    <w:rsid w:val="008241CD"/>
    <w:rsid w:val="00826C5C"/>
    <w:rsid w:val="00830954"/>
    <w:rsid w:val="008322B2"/>
    <w:rsid w:val="00840494"/>
    <w:rsid w:val="00854249"/>
    <w:rsid w:val="00855265"/>
    <w:rsid w:val="00857CE7"/>
    <w:rsid w:val="00861E19"/>
    <w:rsid w:val="00873C8B"/>
    <w:rsid w:val="00873CB6"/>
    <w:rsid w:val="008752E3"/>
    <w:rsid w:val="0087797C"/>
    <w:rsid w:val="00886C8B"/>
    <w:rsid w:val="008A298E"/>
    <w:rsid w:val="008A2A1B"/>
    <w:rsid w:val="008A40D9"/>
    <w:rsid w:val="008B3E66"/>
    <w:rsid w:val="008B5B0E"/>
    <w:rsid w:val="008C3B1E"/>
    <w:rsid w:val="008C5A65"/>
    <w:rsid w:val="008D7652"/>
    <w:rsid w:val="008E0661"/>
    <w:rsid w:val="008E67B2"/>
    <w:rsid w:val="008F1893"/>
    <w:rsid w:val="008F5F88"/>
    <w:rsid w:val="008F760A"/>
    <w:rsid w:val="00901D08"/>
    <w:rsid w:val="00901FD2"/>
    <w:rsid w:val="00905FD1"/>
    <w:rsid w:val="009158EE"/>
    <w:rsid w:val="0091684E"/>
    <w:rsid w:val="0091716C"/>
    <w:rsid w:val="00921FE0"/>
    <w:rsid w:val="00922710"/>
    <w:rsid w:val="009315F4"/>
    <w:rsid w:val="00932951"/>
    <w:rsid w:val="009365A0"/>
    <w:rsid w:val="0094498C"/>
    <w:rsid w:val="00945673"/>
    <w:rsid w:val="00947DDF"/>
    <w:rsid w:val="00961C3E"/>
    <w:rsid w:val="00973A35"/>
    <w:rsid w:val="00976406"/>
    <w:rsid w:val="00990E21"/>
    <w:rsid w:val="00997068"/>
    <w:rsid w:val="009A04BF"/>
    <w:rsid w:val="009A4A05"/>
    <w:rsid w:val="009A57C2"/>
    <w:rsid w:val="009B28D7"/>
    <w:rsid w:val="009B3730"/>
    <w:rsid w:val="009D09E3"/>
    <w:rsid w:val="009D2412"/>
    <w:rsid w:val="009D3B2D"/>
    <w:rsid w:val="009D6499"/>
    <w:rsid w:val="00A004DC"/>
    <w:rsid w:val="00A02FBB"/>
    <w:rsid w:val="00A07950"/>
    <w:rsid w:val="00A13352"/>
    <w:rsid w:val="00A145E2"/>
    <w:rsid w:val="00A170C0"/>
    <w:rsid w:val="00A24F41"/>
    <w:rsid w:val="00A30057"/>
    <w:rsid w:val="00A33D19"/>
    <w:rsid w:val="00A34DAE"/>
    <w:rsid w:val="00A3689B"/>
    <w:rsid w:val="00A438B8"/>
    <w:rsid w:val="00A46A7E"/>
    <w:rsid w:val="00A51088"/>
    <w:rsid w:val="00A513B6"/>
    <w:rsid w:val="00A516A9"/>
    <w:rsid w:val="00A51A8C"/>
    <w:rsid w:val="00A552CF"/>
    <w:rsid w:val="00A62675"/>
    <w:rsid w:val="00A643B6"/>
    <w:rsid w:val="00A74B91"/>
    <w:rsid w:val="00A74DD0"/>
    <w:rsid w:val="00A77C69"/>
    <w:rsid w:val="00A812F7"/>
    <w:rsid w:val="00AA251E"/>
    <w:rsid w:val="00AA26AD"/>
    <w:rsid w:val="00AA29A0"/>
    <w:rsid w:val="00AA7EA2"/>
    <w:rsid w:val="00AB0BE8"/>
    <w:rsid w:val="00AB18A8"/>
    <w:rsid w:val="00AB30F9"/>
    <w:rsid w:val="00AC390B"/>
    <w:rsid w:val="00AC4BAE"/>
    <w:rsid w:val="00AD09B2"/>
    <w:rsid w:val="00AD0AE5"/>
    <w:rsid w:val="00AD5AEE"/>
    <w:rsid w:val="00AD612C"/>
    <w:rsid w:val="00AE0640"/>
    <w:rsid w:val="00AE5217"/>
    <w:rsid w:val="00AE6660"/>
    <w:rsid w:val="00AF2667"/>
    <w:rsid w:val="00AF378A"/>
    <w:rsid w:val="00AF7BA3"/>
    <w:rsid w:val="00B020DA"/>
    <w:rsid w:val="00B0261C"/>
    <w:rsid w:val="00B11636"/>
    <w:rsid w:val="00B21029"/>
    <w:rsid w:val="00B2297C"/>
    <w:rsid w:val="00B23C2C"/>
    <w:rsid w:val="00B3089B"/>
    <w:rsid w:val="00B32E49"/>
    <w:rsid w:val="00B3446D"/>
    <w:rsid w:val="00B42352"/>
    <w:rsid w:val="00B43E91"/>
    <w:rsid w:val="00B45617"/>
    <w:rsid w:val="00B460B7"/>
    <w:rsid w:val="00B478A1"/>
    <w:rsid w:val="00B51E66"/>
    <w:rsid w:val="00B52444"/>
    <w:rsid w:val="00B562B6"/>
    <w:rsid w:val="00B57F22"/>
    <w:rsid w:val="00B57F3F"/>
    <w:rsid w:val="00B673EF"/>
    <w:rsid w:val="00B71203"/>
    <w:rsid w:val="00B74B19"/>
    <w:rsid w:val="00B74E42"/>
    <w:rsid w:val="00B87E8C"/>
    <w:rsid w:val="00B91F8B"/>
    <w:rsid w:val="00B9287D"/>
    <w:rsid w:val="00B937B2"/>
    <w:rsid w:val="00B95753"/>
    <w:rsid w:val="00B979C9"/>
    <w:rsid w:val="00BA1FA0"/>
    <w:rsid w:val="00BA4B8A"/>
    <w:rsid w:val="00BA4F6B"/>
    <w:rsid w:val="00BA5ABB"/>
    <w:rsid w:val="00BC3024"/>
    <w:rsid w:val="00BC3054"/>
    <w:rsid w:val="00BC4433"/>
    <w:rsid w:val="00BC5173"/>
    <w:rsid w:val="00BD4822"/>
    <w:rsid w:val="00BD50CA"/>
    <w:rsid w:val="00BE2A0A"/>
    <w:rsid w:val="00BE5CDA"/>
    <w:rsid w:val="00C013FD"/>
    <w:rsid w:val="00C07C74"/>
    <w:rsid w:val="00C13E3E"/>
    <w:rsid w:val="00C14B3D"/>
    <w:rsid w:val="00C15654"/>
    <w:rsid w:val="00C15FAE"/>
    <w:rsid w:val="00C25450"/>
    <w:rsid w:val="00C33E9A"/>
    <w:rsid w:val="00C35FF7"/>
    <w:rsid w:val="00C36669"/>
    <w:rsid w:val="00C37412"/>
    <w:rsid w:val="00C4038A"/>
    <w:rsid w:val="00C47F63"/>
    <w:rsid w:val="00C516D7"/>
    <w:rsid w:val="00C55950"/>
    <w:rsid w:val="00C568EC"/>
    <w:rsid w:val="00C61EA2"/>
    <w:rsid w:val="00C67335"/>
    <w:rsid w:val="00C71829"/>
    <w:rsid w:val="00C73E7B"/>
    <w:rsid w:val="00C762A6"/>
    <w:rsid w:val="00C76691"/>
    <w:rsid w:val="00C8143D"/>
    <w:rsid w:val="00C860B9"/>
    <w:rsid w:val="00C90102"/>
    <w:rsid w:val="00C92599"/>
    <w:rsid w:val="00C92DB9"/>
    <w:rsid w:val="00C9678B"/>
    <w:rsid w:val="00CA26FB"/>
    <w:rsid w:val="00CA37C8"/>
    <w:rsid w:val="00CA47FD"/>
    <w:rsid w:val="00CB267F"/>
    <w:rsid w:val="00CB5429"/>
    <w:rsid w:val="00CC0848"/>
    <w:rsid w:val="00CC0BE4"/>
    <w:rsid w:val="00CC1E93"/>
    <w:rsid w:val="00CC1EA0"/>
    <w:rsid w:val="00CC2703"/>
    <w:rsid w:val="00CC5231"/>
    <w:rsid w:val="00CD2CE8"/>
    <w:rsid w:val="00CD7E13"/>
    <w:rsid w:val="00CE0FE9"/>
    <w:rsid w:val="00CE158F"/>
    <w:rsid w:val="00CE17CC"/>
    <w:rsid w:val="00CE203B"/>
    <w:rsid w:val="00CE5CDA"/>
    <w:rsid w:val="00CE5F25"/>
    <w:rsid w:val="00CF2B11"/>
    <w:rsid w:val="00CF43B2"/>
    <w:rsid w:val="00CF6DA0"/>
    <w:rsid w:val="00D016D7"/>
    <w:rsid w:val="00D033F5"/>
    <w:rsid w:val="00D05DFA"/>
    <w:rsid w:val="00D060FC"/>
    <w:rsid w:val="00D07247"/>
    <w:rsid w:val="00D07652"/>
    <w:rsid w:val="00D11325"/>
    <w:rsid w:val="00D155BB"/>
    <w:rsid w:val="00D22E2B"/>
    <w:rsid w:val="00D25680"/>
    <w:rsid w:val="00D3262A"/>
    <w:rsid w:val="00D36BFA"/>
    <w:rsid w:val="00D41D1F"/>
    <w:rsid w:val="00D545E4"/>
    <w:rsid w:val="00D54B6D"/>
    <w:rsid w:val="00D5557C"/>
    <w:rsid w:val="00D6125D"/>
    <w:rsid w:val="00D61E0A"/>
    <w:rsid w:val="00D9020A"/>
    <w:rsid w:val="00D9258E"/>
    <w:rsid w:val="00DA18B9"/>
    <w:rsid w:val="00DA6980"/>
    <w:rsid w:val="00DA78C9"/>
    <w:rsid w:val="00DB602C"/>
    <w:rsid w:val="00DB6230"/>
    <w:rsid w:val="00DC2790"/>
    <w:rsid w:val="00DC5643"/>
    <w:rsid w:val="00DC5B64"/>
    <w:rsid w:val="00DC77BB"/>
    <w:rsid w:val="00DD0E35"/>
    <w:rsid w:val="00DD2371"/>
    <w:rsid w:val="00DD5843"/>
    <w:rsid w:val="00DE1D92"/>
    <w:rsid w:val="00DE6171"/>
    <w:rsid w:val="00DF1616"/>
    <w:rsid w:val="00E00A4D"/>
    <w:rsid w:val="00E01B1C"/>
    <w:rsid w:val="00E02569"/>
    <w:rsid w:val="00E03940"/>
    <w:rsid w:val="00E068E4"/>
    <w:rsid w:val="00E0718F"/>
    <w:rsid w:val="00E105F1"/>
    <w:rsid w:val="00E147C4"/>
    <w:rsid w:val="00E21AB8"/>
    <w:rsid w:val="00E2795A"/>
    <w:rsid w:val="00E31C87"/>
    <w:rsid w:val="00E34818"/>
    <w:rsid w:val="00E364B6"/>
    <w:rsid w:val="00E419F2"/>
    <w:rsid w:val="00E6102C"/>
    <w:rsid w:val="00E61C94"/>
    <w:rsid w:val="00E669C2"/>
    <w:rsid w:val="00E77B00"/>
    <w:rsid w:val="00E80544"/>
    <w:rsid w:val="00E966A0"/>
    <w:rsid w:val="00EA2DC7"/>
    <w:rsid w:val="00EB3008"/>
    <w:rsid w:val="00EB43F0"/>
    <w:rsid w:val="00EB642C"/>
    <w:rsid w:val="00EC0D65"/>
    <w:rsid w:val="00EC1831"/>
    <w:rsid w:val="00EC5BD8"/>
    <w:rsid w:val="00ED0FA5"/>
    <w:rsid w:val="00EE6A81"/>
    <w:rsid w:val="00F010D6"/>
    <w:rsid w:val="00F030D2"/>
    <w:rsid w:val="00F03208"/>
    <w:rsid w:val="00F10085"/>
    <w:rsid w:val="00F13485"/>
    <w:rsid w:val="00F20806"/>
    <w:rsid w:val="00F217C1"/>
    <w:rsid w:val="00F262BF"/>
    <w:rsid w:val="00F465C4"/>
    <w:rsid w:val="00F52A7F"/>
    <w:rsid w:val="00F5342C"/>
    <w:rsid w:val="00F537DE"/>
    <w:rsid w:val="00F6539E"/>
    <w:rsid w:val="00F71842"/>
    <w:rsid w:val="00F74878"/>
    <w:rsid w:val="00F7596F"/>
    <w:rsid w:val="00F85F47"/>
    <w:rsid w:val="00F90C49"/>
    <w:rsid w:val="00F94B64"/>
    <w:rsid w:val="00F96878"/>
    <w:rsid w:val="00F96F0E"/>
    <w:rsid w:val="00F97FD7"/>
    <w:rsid w:val="00FA0FF1"/>
    <w:rsid w:val="00FA5F19"/>
    <w:rsid w:val="00FA5F50"/>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203B"/>
    <w:pPr>
      <w:widowControl w:val="0"/>
      <w:autoSpaceDE w:val="0"/>
      <w:autoSpaceDN w:val="0"/>
      <w:spacing w:line="220" w:lineRule="exact"/>
    </w:pPr>
    <w:rPr>
      <w:rFonts w:ascii="Carlito" w:eastAsia="Carlito" w:hAnsi="Carlito" w:cs="Carlito"/>
      <w:b w:val="0"/>
      <w:i w:val="0"/>
      <w:sz w:val="22"/>
      <w:szCs w:val="22"/>
      <w:lang w:val="pt-PT" w:eastAsia="en-US"/>
    </w:rPr>
  </w:style>
  <w:style w:type="paragraph" w:customStyle="1" w:styleId="Default">
    <w:name w:val="Default"/>
    <w:rsid w:val="00A300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0426292">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8829</CharactersWithSpaces>
  <SharedDoc>false</SharedDoc>
  <HLinks>
    <vt:vector size="12" baseType="variant">
      <vt:variant>
        <vt:i4>2097214</vt:i4>
      </vt:variant>
      <vt:variant>
        <vt:i4>3</vt:i4>
      </vt:variant>
      <vt:variant>
        <vt:i4>0</vt:i4>
      </vt:variant>
      <vt:variant>
        <vt:i4>5</vt:i4>
      </vt:variant>
      <vt:variant>
        <vt:lpwstr>http://www.camarabomretirodosul.rs.gov.br/</vt:lpwstr>
      </vt:variant>
      <vt:variant>
        <vt:lpwstr/>
      </vt:variant>
      <vt:variant>
        <vt:i4>3604508</vt:i4>
      </vt:variant>
      <vt:variant>
        <vt:i4>0</vt:i4>
      </vt:variant>
      <vt:variant>
        <vt:i4>0</vt:i4>
      </vt:variant>
      <vt:variant>
        <vt:i4>5</vt:i4>
      </vt:variant>
      <vt:variant>
        <vt:lpwstr>mailto:diretoria@camarabomretirodosul.rs.gov.br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2025-02-12T12:18:00Z</cp:lastPrinted>
  <dcterms:created xsi:type="dcterms:W3CDTF">2025-02-12T12:21:00Z</dcterms:created>
  <dcterms:modified xsi:type="dcterms:W3CDTF">2025-02-12T12:21:00Z</dcterms:modified>
</cp:coreProperties>
</file>