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57A364B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B57F22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0A6B44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B57F22">
        <w:rPr>
          <w:rFonts w:ascii="Arial" w:hAnsi="Arial" w:cs="Arial"/>
          <w:i w:val="0"/>
          <w:szCs w:val="24"/>
          <w:u w:val="single"/>
        </w:rPr>
        <w:t>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314CA37" w14:textId="280B6BB4" w:rsidR="00B57F22" w:rsidRPr="00B57F22" w:rsidRDefault="00B57F22" w:rsidP="00B57F22">
      <w:pPr>
        <w:spacing w:before="240" w:after="240"/>
        <w:ind w:left="4395" w:right="-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bookmarkStart w:id="0" w:name="_Hlk105587333"/>
      <w:r w:rsidRPr="00B57F22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Extingue e cria cargo no Quadro dos Cargos de Provimento Efetivo da Lei Municipal nº 3.034/2006, e dá outras providências.</w:t>
      </w:r>
      <w:bookmarkEnd w:id="0"/>
    </w:p>
    <w:p w14:paraId="1C6B113B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1FEEF76" w14:textId="77777777" w:rsidR="00B57F22" w:rsidRPr="00B57F22" w:rsidRDefault="00B57F22" w:rsidP="00B57F22">
      <w:pPr>
        <w:spacing w:before="240" w:after="240"/>
        <w:ind w:right="-2" w:firstLine="1134"/>
        <w:jc w:val="both"/>
        <w:rPr>
          <w:rFonts w:ascii="Arial" w:hAnsi="Arial" w:cs="Arial"/>
          <w:b w:val="0"/>
          <w:i w:val="0"/>
          <w:szCs w:val="24"/>
        </w:rPr>
      </w:pPr>
      <w:bookmarkStart w:id="1" w:name="_Hlk105587306"/>
      <w:r w:rsidRPr="00B57F22">
        <w:rPr>
          <w:rFonts w:ascii="Arial" w:hAnsi="Arial" w:cs="Arial"/>
          <w:bCs/>
          <w:szCs w:val="24"/>
        </w:rPr>
        <w:t>CELSO PAZUCH</w:t>
      </w:r>
      <w:r w:rsidRPr="00B57F22">
        <w:rPr>
          <w:rFonts w:ascii="Arial" w:hAnsi="Arial" w:cs="Arial"/>
          <w:i w:val="0"/>
          <w:szCs w:val="24"/>
        </w:rPr>
        <w:t>,</w:t>
      </w:r>
      <w:r w:rsidRPr="00B57F22">
        <w:rPr>
          <w:rFonts w:ascii="Arial" w:hAnsi="Arial" w:cs="Arial"/>
          <w:b w:val="0"/>
          <w:szCs w:val="24"/>
        </w:rPr>
        <w:t xml:space="preserve"> </w:t>
      </w:r>
      <w:r w:rsidRPr="00B57F2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Município:</w:t>
      </w:r>
    </w:p>
    <w:bookmarkEnd w:id="1"/>
    <w:p w14:paraId="7C3532A4" w14:textId="77777777" w:rsidR="00B57F22" w:rsidRPr="00B57F22" w:rsidRDefault="00B57F22" w:rsidP="00B57F22">
      <w:pPr>
        <w:spacing w:before="240" w:after="240"/>
        <w:ind w:right="-2" w:firstLine="1134"/>
        <w:jc w:val="both"/>
        <w:rPr>
          <w:rFonts w:ascii="Arial" w:hAnsi="Arial" w:cs="Arial"/>
          <w:i w:val="0"/>
          <w:szCs w:val="24"/>
        </w:rPr>
      </w:pPr>
      <w:r w:rsidRPr="00B57F22">
        <w:rPr>
          <w:rFonts w:ascii="Arial" w:hAnsi="Arial" w:cs="Arial"/>
          <w:i w:val="0"/>
          <w:szCs w:val="24"/>
        </w:rPr>
        <w:t xml:space="preserve">Art. 1º </w:t>
      </w:r>
      <w:r w:rsidRPr="00B57F22">
        <w:rPr>
          <w:rFonts w:ascii="Arial" w:hAnsi="Arial" w:cs="Arial"/>
          <w:b w:val="0"/>
          <w:bCs/>
          <w:i w:val="0"/>
          <w:szCs w:val="24"/>
        </w:rPr>
        <w:t xml:space="preserve">Fica extinto o </w:t>
      </w:r>
      <w:bookmarkStart w:id="2" w:name="_Hlk186801314"/>
      <w:r w:rsidRPr="00B57F22">
        <w:rPr>
          <w:rFonts w:ascii="Arial" w:hAnsi="Arial" w:cs="Arial"/>
          <w:b w:val="0"/>
          <w:bCs/>
          <w:i w:val="0"/>
          <w:szCs w:val="24"/>
        </w:rPr>
        <w:t xml:space="preserve">Cargo de </w:t>
      </w:r>
      <w:bookmarkEnd w:id="2"/>
      <w:r w:rsidRPr="00B57F22">
        <w:rPr>
          <w:rFonts w:ascii="Arial" w:hAnsi="Arial" w:cs="Arial"/>
          <w:b w:val="0"/>
          <w:bCs/>
          <w:i w:val="0"/>
          <w:szCs w:val="24"/>
        </w:rPr>
        <w:t>Coordenador Técnico de Agricultura e Meio Ambiente, padrão CC13/FG3, da Lei Municipal 3.034/2006, de 22 de dezembro de 2006.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103"/>
        <w:gridCol w:w="1269"/>
      </w:tblGrid>
      <w:tr w:rsidR="00B57F22" w:rsidRPr="006F0E35" w14:paraId="7529CE09" w14:textId="77777777" w:rsidTr="00762EE1">
        <w:tc>
          <w:tcPr>
            <w:tcW w:w="2127" w:type="dxa"/>
          </w:tcPr>
          <w:p w14:paraId="1FE4C74C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5103" w:type="dxa"/>
          </w:tcPr>
          <w:p w14:paraId="26BE830E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269" w:type="dxa"/>
          </w:tcPr>
          <w:p w14:paraId="75B67EC2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B57F22" w:rsidRPr="006F0E35" w14:paraId="1EC77A73" w14:textId="77777777" w:rsidTr="00762EE1">
        <w:tc>
          <w:tcPr>
            <w:tcW w:w="2127" w:type="dxa"/>
          </w:tcPr>
          <w:p w14:paraId="5FD22F52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5103" w:type="dxa"/>
          </w:tcPr>
          <w:p w14:paraId="1D6E46F7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bCs/>
                <w:i w:val="0"/>
                <w:sz w:val="20"/>
              </w:rPr>
              <w:t>Coordenador Técnico de Agricultura e Meio Ambiente</w:t>
            </w:r>
          </w:p>
        </w:tc>
        <w:tc>
          <w:tcPr>
            <w:tcW w:w="1269" w:type="dxa"/>
          </w:tcPr>
          <w:p w14:paraId="2AA533F8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013</w:t>
            </w:r>
          </w:p>
        </w:tc>
      </w:tr>
    </w:tbl>
    <w:p w14:paraId="65B160F2" w14:textId="77777777" w:rsidR="00B57F22" w:rsidRPr="00B57F22" w:rsidRDefault="00B57F22" w:rsidP="00B57F22">
      <w:pPr>
        <w:spacing w:before="240" w:after="240"/>
        <w:ind w:right="-2"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B57F22">
        <w:rPr>
          <w:rFonts w:ascii="Arial" w:hAnsi="Arial" w:cs="Arial"/>
          <w:i w:val="0"/>
          <w:szCs w:val="24"/>
        </w:rPr>
        <w:t xml:space="preserve">Art. 2º </w:t>
      </w:r>
      <w:r w:rsidRPr="00B57F22">
        <w:rPr>
          <w:rFonts w:ascii="Arial" w:hAnsi="Arial" w:cs="Arial"/>
          <w:b w:val="0"/>
          <w:i w:val="0"/>
          <w:szCs w:val="24"/>
        </w:rPr>
        <w:t xml:space="preserve">Cria o cargo de Assessor de Secretaria, padrão CC 09/FG 02, </w:t>
      </w:r>
      <w:r w:rsidRPr="00B57F22">
        <w:rPr>
          <w:rFonts w:ascii="Arial" w:hAnsi="Arial" w:cs="Arial"/>
          <w:b w:val="0"/>
          <w:bCs/>
          <w:i w:val="0"/>
          <w:szCs w:val="24"/>
        </w:rPr>
        <w:t>da Lei Municipal 3.034/2006, de 22 de dezembro de 2006.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103"/>
        <w:gridCol w:w="1269"/>
      </w:tblGrid>
      <w:tr w:rsidR="00B57F22" w:rsidRPr="006F0E35" w14:paraId="4BAF98D9" w14:textId="77777777" w:rsidTr="00762EE1">
        <w:tc>
          <w:tcPr>
            <w:tcW w:w="2127" w:type="dxa"/>
          </w:tcPr>
          <w:p w14:paraId="60E11594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bookmarkStart w:id="3" w:name="_Hlk186799761"/>
            <w:r w:rsidRPr="006F0E35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5103" w:type="dxa"/>
          </w:tcPr>
          <w:p w14:paraId="3605BDA9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269" w:type="dxa"/>
          </w:tcPr>
          <w:p w14:paraId="1549CFA5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B57F22" w:rsidRPr="006F0E35" w14:paraId="41AC5AC9" w14:textId="77777777" w:rsidTr="00762EE1">
        <w:tc>
          <w:tcPr>
            <w:tcW w:w="2127" w:type="dxa"/>
          </w:tcPr>
          <w:p w14:paraId="2A87A79B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5103" w:type="dxa"/>
          </w:tcPr>
          <w:p w14:paraId="3135B8EE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bCs/>
                <w:i w:val="0"/>
                <w:sz w:val="20"/>
              </w:rPr>
              <w:t>Assessor de Secretaria</w:t>
            </w:r>
          </w:p>
        </w:tc>
        <w:tc>
          <w:tcPr>
            <w:tcW w:w="1269" w:type="dxa"/>
          </w:tcPr>
          <w:p w14:paraId="75045135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09</w:t>
            </w:r>
          </w:p>
        </w:tc>
      </w:tr>
    </w:tbl>
    <w:bookmarkEnd w:id="3"/>
    <w:p w14:paraId="0C23A6AB" w14:textId="77777777" w:rsidR="00B57F22" w:rsidRPr="00B57F22" w:rsidRDefault="00B57F22" w:rsidP="00B57F22">
      <w:pPr>
        <w:spacing w:before="240" w:after="240"/>
        <w:ind w:right="-2" w:firstLine="1134"/>
        <w:jc w:val="both"/>
        <w:rPr>
          <w:rFonts w:ascii="Arial" w:hAnsi="Arial" w:cs="Arial"/>
          <w:b w:val="0"/>
          <w:i w:val="0"/>
          <w:szCs w:val="24"/>
        </w:rPr>
      </w:pPr>
      <w:r w:rsidRPr="00B57F22">
        <w:rPr>
          <w:rFonts w:ascii="Arial" w:hAnsi="Arial" w:cs="Arial"/>
          <w:bCs/>
          <w:i w:val="0"/>
          <w:szCs w:val="24"/>
        </w:rPr>
        <w:t>Art. 3°</w:t>
      </w:r>
      <w:r w:rsidRPr="00B57F22">
        <w:rPr>
          <w:rFonts w:ascii="Arial" w:hAnsi="Arial" w:cs="Arial"/>
          <w:b w:val="0"/>
          <w:i w:val="0"/>
          <w:szCs w:val="24"/>
        </w:rPr>
        <w:t xml:space="preserve"> Cria cargo de </w:t>
      </w:r>
      <w:r w:rsidRPr="00B57F22">
        <w:rPr>
          <w:rFonts w:ascii="Arial" w:hAnsi="Arial" w:cs="Arial"/>
          <w:b w:val="0"/>
          <w:bCs/>
          <w:i w:val="0"/>
          <w:szCs w:val="24"/>
        </w:rPr>
        <w:t>Coordenador mecânica</w:t>
      </w:r>
      <w:r w:rsidRPr="00B57F22">
        <w:rPr>
          <w:rFonts w:ascii="Arial" w:hAnsi="Arial" w:cs="Arial"/>
          <w:b w:val="0"/>
          <w:i w:val="0"/>
          <w:szCs w:val="24"/>
        </w:rPr>
        <w:t>, padrão CC 10/FG 02, com a carga horária e atribuições conforme Anexo de Síntese de atribuições, que faz parte integrante da presente Lei.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103"/>
        <w:gridCol w:w="1269"/>
      </w:tblGrid>
      <w:tr w:rsidR="00B57F22" w:rsidRPr="006F0E35" w14:paraId="598233A4" w14:textId="77777777" w:rsidTr="00762EE1">
        <w:tc>
          <w:tcPr>
            <w:tcW w:w="2127" w:type="dxa"/>
          </w:tcPr>
          <w:p w14:paraId="4EBD92D6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5103" w:type="dxa"/>
          </w:tcPr>
          <w:p w14:paraId="59B6F5BB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269" w:type="dxa"/>
          </w:tcPr>
          <w:p w14:paraId="5AFDE68A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B57F22" w:rsidRPr="006F0E35" w14:paraId="5ECF740D" w14:textId="77777777" w:rsidTr="00762EE1">
        <w:tc>
          <w:tcPr>
            <w:tcW w:w="2127" w:type="dxa"/>
          </w:tcPr>
          <w:p w14:paraId="73040FEA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5103" w:type="dxa"/>
          </w:tcPr>
          <w:p w14:paraId="7DE36F14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0"/>
              </w:rPr>
              <w:t>Coordenador Mecânico</w:t>
            </w:r>
          </w:p>
        </w:tc>
        <w:tc>
          <w:tcPr>
            <w:tcW w:w="1269" w:type="dxa"/>
          </w:tcPr>
          <w:p w14:paraId="192941D6" w14:textId="77777777" w:rsidR="00B57F22" w:rsidRPr="006F0E35" w:rsidRDefault="00B57F22" w:rsidP="00762EE1">
            <w:pPr>
              <w:spacing w:before="120" w:after="120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10</w:t>
            </w:r>
          </w:p>
        </w:tc>
      </w:tr>
    </w:tbl>
    <w:p w14:paraId="57A3F13C" w14:textId="77777777" w:rsidR="00B57F22" w:rsidRPr="00B57F22" w:rsidRDefault="00B57F22" w:rsidP="00B57F22">
      <w:pPr>
        <w:pStyle w:val="PargrafodaLista"/>
        <w:spacing w:before="240" w:after="240"/>
        <w:ind w:left="0" w:right="-2" w:firstLine="1134"/>
        <w:jc w:val="both"/>
        <w:rPr>
          <w:rFonts w:ascii="Arial" w:hAnsi="Arial" w:cs="Arial"/>
          <w:b w:val="0"/>
          <w:i w:val="0"/>
          <w:szCs w:val="24"/>
        </w:rPr>
      </w:pPr>
      <w:r w:rsidRPr="00B57F22">
        <w:rPr>
          <w:rFonts w:ascii="Arial" w:hAnsi="Arial" w:cs="Arial"/>
          <w:i w:val="0"/>
          <w:szCs w:val="24"/>
        </w:rPr>
        <w:t>Art. 4º</w:t>
      </w:r>
      <w:r w:rsidRPr="00B57F22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por conta de dotação orçamentária específica.</w:t>
      </w:r>
    </w:p>
    <w:p w14:paraId="476A74D2" w14:textId="77777777" w:rsidR="00B57F22" w:rsidRPr="00B57F22" w:rsidRDefault="00B57F22" w:rsidP="00B57F22">
      <w:pPr>
        <w:pStyle w:val="PargrafodaLista"/>
        <w:spacing w:before="240" w:after="240"/>
        <w:ind w:left="0" w:right="-568" w:firstLine="1134"/>
        <w:jc w:val="both"/>
        <w:rPr>
          <w:rFonts w:ascii="Arial" w:hAnsi="Arial" w:cs="Arial"/>
          <w:i w:val="0"/>
          <w:szCs w:val="24"/>
        </w:rPr>
      </w:pPr>
    </w:p>
    <w:p w14:paraId="4FBB28BB" w14:textId="77777777" w:rsidR="00B57F22" w:rsidRPr="00B57F22" w:rsidRDefault="00B57F22" w:rsidP="00B57F22">
      <w:pPr>
        <w:pStyle w:val="PargrafodaLista"/>
        <w:spacing w:before="240" w:after="240"/>
        <w:ind w:left="0" w:right="-568" w:firstLine="1134"/>
        <w:jc w:val="both"/>
        <w:rPr>
          <w:rFonts w:ascii="Arial" w:hAnsi="Arial" w:cs="Arial"/>
          <w:i w:val="0"/>
          <w:szCs w:val="24"/>
        </w:rPr>
      </w:pPr>
      <w:r w:rsidRPr="00B57F22">
        <w:rPr>
          <w:rFonts w:ascii="Arial" w:hAnsi="Arial" w:cs="Arial"/>
          <w:i w:val="0"/>
          <w:szCs w:val="24"/>
        </w:rPr>
        <w:t>Art. 5º</w:t>
      </w:r>
      <w:r w:rsidRPr="00B57F22">
        <w:rPr>
          <w:rFonts w:ascii="Arial" w:hAnsi="Arial" w:cs="Arial"/>
          <w:b w:val="0"/>
          <w:i w:val="0"/>
          <w:szCs w:val="24"/>
        </w:rPr>
        <w:t xml:space="preserve"> Esta Lei entra em vigor na data de sua publicação. </w:t>
      </w:r>
      <w:bookmarkStart w:id="4" w:name="_Hlk187925085"/>
    </w:p>
    <w:p w14:paraId="286FAA6A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114BC69F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5C524676" w14:textId="7777777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B66028B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37C7AFD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bookmarkEnd w:id="4"/>
    <w:p w14:paraId="775E0D66" w14:textId="77777777" w:rsidR="00B57F22" w:rsidRPr="00174A79" w:rsidRDefault="00B57F22" w:rsidP="00B57F22">
      <w:pPr>
        <w:spacing w:after="120"/>
        <w:jc w:val="center"/>
        <w:rPr>
          <w:rFonts w:ascii="Arial" w:hAnsi="Arial" w:cs="Arial"/>
          <w:i w:val="0"/>
          <w:sz w:val="20"/>
        </w:rPr>
      </w:pPr>
      <w:r w:rsidRPr="00174A79">
        <w:rPr>
          <w:rFonts w:ascii="Arial" w:hAnsi="Arial" w:cs="Arial"/>
          <w:i w:val="0"/>
          <w:sz w:val="20"/>
        </w:rPr>
        <w:lastRenderedPageBreak/>
        <w:t>ANEXO DE SÍNTESE DE ATRIBUIÇÕES</w:t>
      </w:r>
    </w:p>
    <w:p w14:paraId="6E34FFA2" w14:textId="77777777" w:rsidR="00B57F22" w:rsidRPr="00174A79" w:rsidRDefault="00B57F22" w:rsidP="00B57F22">
      <w:pPr>
        <w:spacing w:after="120"/>
        <w:rPr>
          <w:rFonts w:ascii="Arial" w:hAnsi="Arial" w:cs="Arial"/>
          <w:b w:val="0"/>
          <w:i w:val="0"/>
          <w:sz w:val="20"/>
        </w:rPr>
      </w:pPr>
    </w:p>
    <w:p w14:paraId="023FD42E" w14:textId="77777777" w:rsidR="00B57F22" w:rsidRPr="00174A79" w:rsidRDefault="00B57F22" w:rsidP="00B57F22">
      <w:pPr>
        <w:spacing w:after="120"/>
        <w:ind w:left="567" w:hanging="142"/>
        <w:rPr>
          <w:rFonts w:ascii="Arial" w:hAnsi="Arial" w:cs="Arial"/>
          <w:b w:val="0"/>
          <w:i w:val="0"/>
          <w:sz w:val="20"/>
        </w:rPr>
      </w:pPr>
      <w:r w:rsidRPr="00174A79">
        <w:rPr>
          <w:rFonts w:ascii="Arial" w:hAnsi="Arial" w:cs="Arial"/>
          <w:i w:val="0"/>
          <w:sz w:val="20"/>
        </w:rPr>
        <w:tab/>
        <w:t xml:space="preserve">CATEGORIA FUNCIONAL – </w:t>
      </w:r>
      <w:r w:rsidRPr="00174A79">
        <w:rPr>
          <w:rFonts w:ascii="Arial" w:hAnsi="Arial" w:cs="Arial"/>
          <w:bCs/>
          <w:i w:val="0"/>
          <w:sz w:val="20"/>
        </w:rPr>
        <w:t xml:space="preserve">COORDENADOR </w:t>
      </w:r>
      <w:r>
        <w:rPr>
          <w:rFonts w:ascii="Arial" w:hAnsi="Arial" w:cs="Arial"/>
          <w:bCs/>
          <w:i w:val="0"/>
          <w:sz w:val="20"/>
        </w:rPr>
        <w:t>MECÂNICO</w:t>
      </w:r>
      <w:r w:rsidRPr="00174A79">
        <w:rPr>
          <w:rFonts w:ascii="Arial" w:hAnsi="Arial" w:cs="Arial"/>
          <w:b w:val="0"/>
          <w:i w:val="0"/>
          <w:sz w:val="20"/>
        </w:rPr>
        <w:t xml:space="preserve">                                                   </w:t>
      </w:r>
    </w:p>
    <w:p w14:paraId="65BB9298" w14:textId="77777777" w:rsidR="00B57F22" w:rsidRPr="00174A79" w:rsidRDefault="00B57F22" w:rsidP="00B57F22">
      <w:pPr>
        <w:spacing w:after="120"/>
        <w:ind w:left="567" w:hanging="142"/>
        <w:rPr>
          <w:rFonts w:ascii="Arial" w:hAnsi="Arial" w:cs="Arial"/>
          <w:i w:val="0"/>
          <w:sz w:val="20"/>
        </w:rPr>
      </w:pPr>
      <w:r w:rsidRPr="00174A79">
        <w:rPr>
          <w:rFonts w:ascii="Arial" w:hAnsi="Arial" w:cs="Arial"/>
          <w:i w:val="0"/>
          <w:sz w:val="20"/>
        </w:rPr>
        <w:t xml:space="preserve">   PADRÃO DE VENCIMENTO: CC </w:t>
      </w:r>
      <w:r>
        <w:rPr>
          <w:rFonts w:ascii="Arial" w:hAnsi="Arial" w:cs="Arial"/>
          <w:i w:val="0"/>
          <w:sz w:val="20"/>
        </w:rPr>
        <w:t>10</w:t>
      </w:r>
      <w:r w:rsidRPr="00174A79">
        <w:rPr>
          <w:rFonts w:ascii="Arial" w:hAnsi="Arial" w:cs="Arial"/>
          <w:i w:val="0"/>
          <w:sz w:val="20"/>
        </w:rPr>
        <w:t>/FG 2</w:t>
      </w:r>
    </w:p>
    <w:p w14:paraId="67F3BFAA" w14:textId="77777777" w:rsidR="00B57F22" w:rsidRPr="00174A79" w:rsidRDefault="00B57F22" w:rsidP="00B57F22">
      <w:pPr>
        <w:spacing w:after="120"/>
        <w:rPr>
          <w:rFonts w:ascii="Arial" w:hAnsi="Arial" w:cs="Arial"/>
          <w:i w:val="0"/>
          <w:sz w:val="20"/>
        </w:rPr>
      </w:pPr>
      <w:r w:rsidRPr="00174A79">
        <w:rPr>
          <w:rFonts w:ascii="Arial" w:hAnsi="Arial" w:cs="Arial"/>
          <w:i w:val="0"/>
          <w:sz w:val="20"/>
        </w:rPr>
        <w:t xml:space="preserve">         ATRIBUIÇÕES:</w:t>
      </w:r>
      <w:r w:rsidRPr="00174A79">
        <w:rPr>
          <w:rFonts w:ascii="Arial" w:hAnsi="Arial" w:cs="Arial"/>
          <w:i w:val="0"/>
          <w:sz w:val="20"/>
        </w:rPr>
        <w:tab/>
      </w:r>
    </w:p>
    <w:p w14:paraId="0D0CC390" w14:textId="77777777" w:rsidR="00B57F22" w:rsidRPr="00174A79" w:rsidRDefault="00B57F22" w:rsidP="00B57F22">
      <w:pPr>
        <w:spacing w:before="240" w:after="120" w:line="276" w:lineRule="auto"/>
        <w:jc w:val="both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i w:val="0"/>
          <w:iCs/>
          <w:sz w:val="20"/>
          <w:shd w:val="clear" w:color="auto" w:fill="FFFFFF"/>
        </w:rPr>
        <w:t xml:space="preserve">         Sintética: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</w:p>
    <w:p w14:paraId="3DB726E2" w14:textId="77777777" w:rsidR="00B57F22" w:rsidRPr="00174A79" w:rsidRDefault="00B57F22" w:rsidP="00B57F22">
      <w:pPr>
        <w:spacing w:before="240" w:after="120" w:line="276" w:lineRule="auto"/>
        <w:ind w:firstLine="708"/>
        <w:jc w:val="both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Coordenar, fiscalizar e otimizar as operações da oficina, com foco na manutenção e reparo de veículos e maquinários, tanto leves quanto pesados, assegurando a eficiência dos processos e a disponibilidade operacional da frota.</w:t>
      </w:r>
    </w:p>
    <w:p w14:paraId="365B6F17" w14:textId="77777777" w:rsidR="00B57F22" w:rsidRPr="00174A79" w:rsidRDefault="00B57F22" w:rsidP="00B57F22">
      <w:pPr>
        <w:spacing w:before="240" w:after="120" w:line="276" w:lineRule="auto"/>
        <w:ind w:firstLine="708"/>
        <w:jc w:val="both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i w:val="0"/>
          <w:iCs/>
          <w:sz w:val="20"/>
          <w:shd w:val="clear" w:color="auto" w:fill="FFFFFF"/>
        </w:rPr>
        <w:t>Analítica: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</w:p>
    <w:p w14:paraId="6CC187AA" w14:textId="77777777" w:rsidR="00B57F22" w:rsidRPr="00174A79" w:rsidRDefault="00B57F22" w:rsidP="00B57F22">
      <w:pPr>
        <w:spacing w:before="240" w:after="120" w:line="276" w:lineRule="auto"/>
        <w:ind w:firstLine="708"/>
        <w:jc w:val="both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Supervisionar e monitorar a execução das manutenções preventivas e corretivas em veículos e maquinários da Prefeitura, mantendo registros precisos e controle rigoroso sobre os equipamentos em processo de reparo. Implementar estratégias para a redução de custos operacionais e minimizar riscos de falhas mecânicas, com o objetivo de aumentar a segurança e a durabilidade da frota.</w:t>
      </w:r>
    </w:p>
    <w:p w14:paraId="577E7B71" w14:textId="77777777" w:rsidR="00B57F22" w:rsidRPr="00174A79" w:rsidRDefault="00B57F22" w:rsidP="00B57F22">
      <w:pPr>
        <w:spacing w:before="240" w:after="120" w:line="276" w:lineRule="auto"/>
        <w:ind w:firstLine="708"/>
        <w:jc w:val="both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Gerenciar o almoxarifado da oficina, sendo responsável pela identificação, 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dos principais veículos os quais necessitem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d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e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manutenções e reparos. Garanti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ndo assim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a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otimiza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ção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da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s demandas da oficina sem compromete</w:t>
      </w:r>
      <w:r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r com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 a eficiência dos serviços prestados.   </w:t>
      </w:r>
    </w:p>
    <w:p w14:paraId="2A529377" w14:textId="77777777" w:rsidR="00B57F22" w:rsidRPr="00174A79" w:rsidRDefault="00B57F22" w:rsidP="00B57F22">
      <w:pPr>
        <w:spacing w:before="240" w:after="120" w:line="276" w:lineRule="auto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i w:val="0"/>
          <w:iCs/>
          <w:sz w:val="20"/>
          <w:shd w:val="clear" w:color="auto" w:fill="FFFFFF"/>
        </w:rPr>
        <w:t>CONDIÇÕES DE TRABALHO:</w:t>
      </w:r>
      <w:r w:rsidRPr="00174A79">
        <w:rPr>
          <w:rFonts w:ascii="Arial" w:hAnsi="Arial" w:cs="Arial"/>
          <w:i w:val="0"/>
          <w:iCs/>
          <w:sz w:val="20"/>
        </w:rPr>
        <w:br/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 xml:space="preserve">a) Geral: À disposição do Prefeito Municipal </w:t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br/>
        <w:t>b) Carga horária semanal de 40 (quarenta) horas.</w:t>
      </w:r>
      <w:r w:rsidRPr="00174A79">
        <w:rPr>
          <w:rFonts w:ascii="Arial" w:hAnsi="Arial" w:cs="Arial"/>
          <w:b w:val="0"/>
          <w:bCs/>
          <w:i w:val="0"/>
          <w:iCs/>
          <w:sz w:val="20"/>
        </w:rPr>
        <w:br/>
      </w:r>
    </w:p>
    <w:p w14:paraId="3CF007E9" w14:textId="77777777" w:rsidR="00B57F22" w:rsidRPr="00174A79" w:rsidRDefault="00B57F22" w:rsidP="00B57F22">
      <w:pPr>
        <w:spacing w:after="120" w:line="276" w:lineRule="auto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i w:val="0"/>
          <w:iCs/>
          <w:sz w:val="20"/>
          <w:shd w:val="clear" w:color="auto" w:fill="FFFFFF"/>
        </w:rPr>
        <w:t>REQUISITOS PARA PROVIMENTO:</w:t>
      </w:r>
      <w:r w:rsidRPr="00174A79">
        <w:rPr>
          <w:rFonts w:ascii="Arial" w:hAnsi="Arial" w:cs="Arial"/>
          <w:b w:val="0"/>
          <w:bCs/>
          <w:i w:val="0"/>
          <w:iCs/>
          <w:sz w:val="20"/>
        </w:rPr>
        <w:br/>
      </w:r>
    </w:p>
    <w:p w14:paraId="5F6C3AA7" w14:textId="77777777" w:rsidR="00B57F22" w:rsidRPr="00174A79" w:rsidRDefault="00B57F22" w:rsidP="00B57F22">
      <w:pPr>
        <w:spacing w:after="120" w:line="276" w:lineRule="auto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a) Idade Mínima: 18 anos.</w:t>
      </w:r>
      <w:r w:rsidRPr="00174A79">
        <w:rPr>
          <w:rFonts w:ascii="Arial" w:hAnsi="Arial" w:cs="Arial"/>
          <w:b w:val="0"/>
          <w:bCs/>
          <w:i w:val="0"/>
          <w:iCs/>
          <w:sz w:val="20"/>
        </w:rPr>
        <w:br/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b) Escolaridade: Ensino Fundamental.</w:t>
      </w:r>
      <w:r w:rsidRPr="00174A79">
        <w:rPr>
          <w:rFonts w:ascii="Arial" w:hAnsi="Arial" w:cs="Arial"/>
          <w:b w:val="0"/>
          <w:bCs/>
          <w:i w:val="0"/>
          <w:iCs/>
          <w:sz w:val="20"/>
        </w:rPr>
        <w:br/>
      </w:r>
      <w:r w:rsidRPr="00174A79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c) Qualificação: Curso específico para o exercício da profissão e/ou experiência mínima de 02 (dois) anos nas atribuições do cargo, comprovada por documento legal de pessoa jurídica.</w:t>
      </w:r>
    </w:p>
    <w:p w14:paraId="5612FDAC" w14:textId="77777777" w:rsidR="00B57F22" w:rsidRPr="00174A79" w:rsidRDefault="00B57F22" w:rsidP="00B57F22">
      <w:pPr>
        <w:spacing w:after="120"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319A83A1" w14:textId="77777777" w:rsidR="00B57F22" w:rsidRPr="00174A79" w:rsidRDefault="00B57F22" w:rsidP="00B57F22">
      <w:pPr>
        <w:spacing w:after="120" w:line="276" w:lineRule="auto"/>
        <w:jc w:val="both"/>
        <w:rPr>
          <w:rFonts w:ascii="Arial" w:hAnsi="Arial" w:cs="Arial"/>
          <w:i w:val="0"/>
          <w:sz w:val="20"/>
        </w:rPr>
      </w:pPr>
      <w:r w:rsidRPr="00174A79">
        <w:rPr>
          <w:rFonts w:ascii="Arial" w:hAnsi="Arial" w:cs="Arial"/>
          <w:i w:val="0"/>
          <w:sz w:val="20"/>
        </w:rPr>
        <w:t xml:space="preserve">Recrutamento: </w:t>
      </w:r>
      <w:r w:rsidRPr="00174A79">
        <w:rPr>
          <w:rFonts w:ascii="Arial" w:hAnsi="Arial" w:cs="Arial"/>
          <w:b w:val="0"/>
          <w:i w:val="0"/>
          <w:sz w:val="20"/>
        </w:rPr>
        <w:t>Indicação pelo Prefeito Municipal.</w:t>
      </w:r>
    </w:p>
    <w:p w14:paraId="0FB890A8" w14:textId="77777777" w:rsidR="00B57F22" w:rsidRPr="00784744" w:rsidRDefault="00B57F22" w:rsidP="00B57F22">
      <w:pPr>
        <w:spacing w:after="120" w:line="276" w:lineRule="auto"/>
        <w:jc w:val="both"/>
        <w:rPr>
          <w:rFonts w:ascii="Arial" w:hAnsi="Arial" w:cs="Arial"/>
          <w:b w:val="0"/>
          <w:i w:val="0"/>
          <w:szCs w:val="24"/>
        </w:rPr>
      </w:pPr>
    </w:p>
    <w:p w14:paraId="05564ADD" w14:textId="77777777" w:rsidR="00A513B6" w:rsidRDefault="00A513B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F0C1B94" w14:textId="77777777" w:rsidR="00B57F22" w:rsidRDefault="00B57F22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38EEEB5" w14:textId="77777777" w:rsidR="00B57F22" w:rsidRDefault="00B57F22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D3E422B" w14:textId="77777777" w:rsidR="00B57F22" w:rsidRDefault="00B57F22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4860" w14:textId="77777777" w:rsidR="003817C9" w:rsidRDefault="003817C9" w:rsidP="00D9258E">
      <w:r>
        <w:separator/>
      </w:r>
    </w:p>
  </w:endnote>
  <w:endnote w:type="continuationSeparator" w:id="0">
    <w:p w14:paraId="224C4DD0" w14:textId="77777777" w:rsidR="003817C9" w:rsidRDefault="003817C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8C03" w14:textId="77777777" w:rsidR="003817C9" w:rsidRDefault="003817C9" w:rsidP="00D9258E">
      <w:r>
        <w:separator/>
      </w:r>
    </w:p>
  </w:footnote>
  <w:footnote w:type="continuationSeparator" w:id="0">
    <w:p w14:paraId="0CB18CE0" w14:textId="77777777" w:rsidR="003817C9" w:rsidRDefault="003817C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817C9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2025-01-22T11:27:00Z</cp:lastPrinted>
  <dcterms:created xsi:type="dcterms:W3CDTF">2025-01-22T11:30:00Z</dcterms:created>
  <dcterms:modified xsi:type="dcterms:W3CDTF">2025-01-22T11:30:00Z</dcterms:modified>
</cp:coreProperties>
</file>