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76A7" w14:textId="77777777" w:rsidR="00A62EB6" w:rsidRDefault="00A62EB6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42A7AB40" w14:textId="6025BDBD" w:rsidR="00A62EB6" w:rsidRDefault="00000000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PROPOSIÇÕES </w:t>
      </w:r>
      <w:r w:rsidR="000D60DC">
        <w:rPr>
          <w:rFonts w:ascii="Arial" w:eastAsia="Arial" w:hAnsi="Arial" w:cs="Arial"/>
          <w:b/>
          <w:sz w:val="24"/>
          <w:szCs w:val="24"/>
        </w:rPr>
        <w:t xml:space="preserve">03 </w:t>
      </w:r>
      <w:r>
        <w:rPr>
          <w:rFonts w:ascii="Arial" w:eastAsia="Arial" w:hAnsi="Arial" w:cs="Arial"/>
          <w:b/>
          <w:sz w:val="24"/>
          <w:szCs w:val="24"/>
        </w:rPr>
        <w:t>- Vereador Juliano Beppler da Silva</w:t>
      </w:r>
    </w:p>
    <w:p w14:paraId="35619423" w14:textId="537AE052" w:rsidR="00A62EB6" w:rsidRDefault="00000000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INDICAÇÃO – 005/202</w:t>
      </w:r>
      <w:r w:rsidR="000D60DC">
        <w:rPr>
          <w:rFonts w:ascii="Arial" w:eastAsia="Arial" w:hAnsi="Arial" w:cs="Arial"/>
          <w:sz w:val="24"/>
          <w:szCs w:val="24"/>
        </w:rPr>
        <w:t>5</w:t>
      </w:r>
    </w:p>
    <w:p w14:paraId="7B7CCD0A" w14:textId="77777777" w:rsidR="00A62EB6" w:rsidRDefault="00A62EB6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4"/>
          <w:szCs w:val="24"/>
        </w:rPr>
      </w:pPr>
    </w:p>
    <w:p w14:paraId="7DD30006" w14:textId="77777777" w:rsidR="00A62EB6" w:rsidRDefault="00A62E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B4EF13" w14:textId="77777777" w:rsidR="00A62EB6" w:rsidRDefault="00000000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Indico ao Excelentíssimo Senhor Prefeito Municipal, em conjunto com a Secretaria Municipal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Obras, Viação, Urbanismo e Trânsito,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seja </w:t>
      </w:r>
      <w:r>
        <w:rPr>
          <w:rFonts w:ascii="Arial" w:eastAsia="Arial" w:hAnsi="Arial" w:cs="Arial"/>
          <w:sz w:val="24"/>
          <w:szCs w:val="24"/>
        </w:rPr>
        <w:t xml:space="preserve">realizada a revitalização da iluminação pública na Praça </w:t>
      </w:r>
      <w:proofErr w:type="spellStart"/>
      <w:r>
        <w:rPr>
          <w:rFonts w:ascii="Arial" w:eastAsia="Arial" w:hAnsi="Arial" w:cs="Arial"/>
          <w:sz w:val="24"/>
          <w:szCs w:val="24"/>
        </w:rPr>
        <w:t>Getulio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Vargas, no Bairro São Jorge.</w:t>
      </w:r>
    </w:p>
    <w:p w14:paraId="1244805A" w14:textId="77777777" w:rsidR="00A62EB6" w:rsidRDefault="00A62EB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FCA501" w14:textId="77777777" w:rsidR="00A62EB6" w:rsidRDefault="00000000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3F530CED" w14:textId="77777777" w:rsidR="00A62EB6" w:rsidRDefault="00A62EB6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23B9B6" w14:textId="77777777" w:rsidR="00A62EB6" w:rsidRDefault="00A62EB6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985E40" w14:textId="77777777" w:rsidR="00A62EB6" w:rsidRDefault="00000000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61647CB6" w14:textId="77777777" w:rsidR="00A62EB6" w:rsidRDefault="00000000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67114C8C" w14:textId="77777777" w:rsidR="00A62EB6" w:rsidRDefault="00000000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1DB28F6C" w14:textId="77777777" w:rsidR="00A62EB6" w:rsidRDefault="00A62EB6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34DFAC" w14:textId="77777777" w:rsidR="00A62EB6" w:rsidRDefault="00000000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revitalização da iluminação da Praça Getúlio Vargas, no Bairro São Jorge, é uma medida essencial para garantir maior segurança e bem-estar aos moradores e frequentadores do local. A praça é um espaço de convivência comunitária, lazer e prática de atividades ao ar livre, e uma iluminação adequada não apenas inibe ações criminosas, mas também estimula o uso da área em horários variados, promovendo integração social e qualidade de vida.</w:t>
      </w:r>
    </w:p>
    <w:p w14:paraId="1575C797" w14:textId="77777777" w:rsidR="00A62EB6" w:rsidRDefault="00000000">
      <w:pPr>
        <w:tabs>
          <w:tab w:val="left" w:pos="8504"/>
        </w:tabs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Além disso, a melhoria na iluminação reflete diretamente na valorização do bairro e da cidade como um todo, tornando o espaço mais atrativo para eventos e encontros que movimentam a comunidade. Essa iniciativa demonstra o compromisso com a melhoria dos espaços públicos, fortalecendo o sentimento de pertencimento dos moradores e contribuindo para o desenvolvimento de um ambiente mais seguro, acolhedor e funcional para todos.</w:t>
      </w:r>
    </w:p>
    <w:p w14:paraId="6276BA3B" w14:textId="77777777" w:rsidR="00A62EB6" w:rsidRDefault="00000000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</w:t>
      </w:r>
    </w:p>
    <w:p w14:paraId="7FD3431F" w14:textId="77777777" w:rsidR="00A62EB6" w:rsidRDefault="00000000">
      <w:pPr>
        <w:tabs>
          <w:tab w:val="left" w:pos="850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</w:t>
      </w:r>
    </w:p>
    <w:p w14:paraId="66C2E65C" w14:textId="77777777" w:rsidR="00A62EB6" w:rsidRDefault="00000000" w:rsidP="000D60DC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5E0C390D" w14:textId="31158B06" w:rsidR="00A62EB6" w:rsidRDefault="00A62EB6" w:rsidP="000D60DC">
      <w:pPr>
        <w:ind w:left="-1134" w:right="-1561"/>
        <w:jc w:val="center"/>
        <w:rPr>
          <w:rFonts w:ascii="Arial" w:eastAsia="Arial" w:hAnsi="Arial" w:cs="Arial"/>
          <w:sz w:val="24"/>
          <w:szCs w:val="24"/>
        </w:rPr>
      </w:pPr>
    </w:p>
    <w:p w14:paraId="15F59B91" w14:textId="202C7375" w:rsidR="00A62EB6" w:rsidRDefault="00000000" w:rsidP="000D60D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Bom Retiro do Sul, 14 de janeiro de 202</w:t>
      </w:r>
      <w:r w:rsidR="000D60D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0A5DB61D" w14:textId="77777777" w:rsidR="00A62EB6" w:rsidRDefault="00A62EB6" w:rsidP="000D60DC">
      <w:pPr>
        <w:tabs>
          <w:tab w:val="left" w:pos="2835"/>
        </w:tabs>
        <w:ind w:left="-851" w:right="-1561"/>
        <w:jc w:val="center"/>
        <w:rPr>
          <w:rFonts w:ascii="Arial" w:eastAsia="Arial" w:hAnsi="Arial" w:cs="Arial"/>
          <w:sz w:val="24"/>
          <w:szCs w:val="24"/>
        </w:rPr>
      </w:pPr>
    </w:p>
    <w:p w14:paraId="48201EFF" w14:textId="77777777" w:rsidR="00A62EB6" w:rsidRDefault="00000000" w:rsidP="000D60DC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Juliano Beppler da Silva</w:t>
      </w:r>
    </w:p>
    <w:p w14:paraId="1351F9C7" w14:textId="77777777" w:rsidR="00A62EB6" w:rsidRDefault="00A62EB6">
      <w:pPr>
        <w:ind w:right="-1561"/>
        <w:jc w:val="both"/>
        <w:rPr>
          <w:rFonts w:ascii="Arial" w:eastAsia="Arial" w:hAnsi="Arial" w:cs="Arial"/>
          <w:sz w:val="24"/>
          <w:szCs w:val="24"/>
        </w:rPr>
      </w:pPr>
    </w:p>
    <w:p w14:paraId="4AE7F24D" w14:textId="77777777" w:rsidR="00A62EB6" w:rsidRDefault="00A62EB6">
      <w:pPr>
        <w:ind w:left="-1134" w:right="-156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62EB6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262D" w14:textId="77777777" w:rsidR="00026204" w:rsidRDefault="00026204">
      <w:r>
        <w:separator/>
      </w:r>
    </w:p>
  </w:endnote>
  <w:endnote w:type="continuationSeparator" w:id="0">
    <w:p w14:paraId="58ADFB45" w14:textId="77777777" w:rsidR="00026204" w:rsidRDefault="0002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C72F" w14:textId="77777777" w:rsidR="00026204" w:rsidRDefault="00026204">
      <w:r>
        <w:separator/>
      </w:r>
    </w:p>
  </w:footnote>
  <w:footnote w:type="continuationSeparator" w:id="0">
    <w:p w14:paraId="5748F496" w14:textId="77777777" w:rsidR="00026204" w:rsidRDefault="0002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61CB" w14:textId="77777777" w:rsidR="00A62EB6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685746" wp14:editId="65E9035A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327541" wp14:editId="25C9051F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D16A02" w14:textId="77777777" w:rsidR="00A62EB6" w:rsidRDefault="00000000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0DCB095" w14:textId="77777777" w:rsidR="00A62EB6" w:rsidRDefault="00000000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0D6F2683" w14:textId="77777777" w:rsidR="00A62EB6" w:rsidRDefault="00000000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7C253605" w14:textId="77777777" w:rsidR="00A62EB6" w:rsidRDefault="00000000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3A965421" w14:textId="77777777" w:rsidR="00A62EB6" w:rsidRDefault="00A62EB6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342648A3" w14:textId="77777777" w:rsidR="00A62EB6" w:rsidRDefault="00A62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B6"/>
    <w:rsid w:val="00026204"/>
    <w:rsid w:val="000D60DC"/>
    <w:rsid w:val="00A41A4D"/>
    <w:rsid w:val="00A6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AC29"/>
  <w15:docId w15:val="{F21DEBDE-6145-4E03-BF79-A969E8F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2025-01-13T19:45:00Z</dcterms:created>
  <dcterms:modified xsi:type="dcterms:W3CDTF">2025-01-13T19:45:00Z</dcterms:modified>
</cp:coreProperties>
</file>