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5C7B29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3349B1">
        <w:rPr>
          <w:rFonts w:ascii="Arial" w:hAnsi="Arial" w:cs="Arial"/>
          <w:sz w:val="24"/>
          <w:szCs w:val="24"/>
          <w:u w:val="single"/>
        </w:rPr>
        <w:t>5</w:t>
      </w:r>
      <w:r w:rsidR="0016736F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BF54B5A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6736F">
        <w:rPr>
          <w:rFonts w:ascii="Arial" w:hAnsi="Arial" w:cs="Arial"/>
          <w:sz w:val="24"/>
          <w:szCs w:val="24"/>
        </w:rPr>
        <w:t>47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623899" w14:textId="77777777" w:rsidR="0041147C" w:rsidRDefault="0041147C" w:rsidP="0041147C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  <w:r w:rsidRPr="0041147C">
        <w:rPr>
          <w:rFonts w:ascii="Arial" w:hAnsi="Arial" w:cs="Arial"/>
          <w:i/>
          <w:sz w:val="20"/>
        </w:rPr>
        <w:t>“Autoriza o Poder Executivo Municipal a abrir Crédito Especial no Orçamento Municipal e aponta recursos.”</w:t>
      </w:r>
    </w:p>
    <w:p w14:paraId="25EC0903" w14:textId="77777777" w:rsidR="0041147C" w:rsidRPr="0041147C" w:rsidRDefault="0041147C" w:rsidP="0041147C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0722220C" w14:textId="77777777" w:rsidR="0041147C" w:rsidRPr="0041147C" w:rsidRDefault="0041147C" w:rsidP="0041147C">
      <w:pPr>
        <w:spacing w:before="240" w:after="240"/>
        <w:jc w:val="both"/>
        <w:rPr>
          <w:rFonts w:ascii="Arial" w:hAnsi="Arial" w:cs="Arial"/>
          <w:b/>
          <w:i/>
          <w:sz w:val="24"/>
          <w:szCs w:val="24"/>
        </w:rPr>
      </w:pPr>
      <w:r w:rsidRPr="0041147C">
        <w:rPr>
          <w:rFonts w:ascii="Arial" w:hAnsi="Arial" w:cs="Arial"/>
          <w:i/>
          <w:sz w:val="24"/>
          <w:szCs w:val="24"/>
        </w:rPr>
        <w:tab/>
      </w:r>
      <w:r w:rsidRPr="0041147C">
        <w:rPr>
          <w:rFonts w:ascii="Arial" w:hAnsi="Arial" w:cs="Arial"/>
          <w:b/>
          <w:i/>
          <w:sz w:val="24"/>
          <w:szCs w:val="24"/>
        </w:rPr>
        <w:t>EDMILSON BUSTTO</w:t>
      </w:r>
      <w:r w:rsidRPr="0041147C">
        <w:rPr>
          <w:rFonts w:ascii="Arial" w:hAnsi="Arial" w:cs="Arial"/>
          <w:b/>
          <w:sz w:val="24"/>
          <w:szCs w:val="24"/>
        </w:rPr>
        <w:t xml:space="preserve">, </w:t>
      </w:r>
      <w:r w:rsidRPr="0041147C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4380DF61" w14:textId="77777777" w:rsidR="0041147C" w:rsidRDefault="0041147C" w:rsidP="0041147C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41147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632880C" w14:textId="77777777" w:rsidR="0016736F" w:rsidRPr="0041147C" w:rsidRDefault="0016736F" w:rsidP="0041147C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42066ED8" w14:textId="77777777" w:rsidR="0041147C" w:rsidRPr="0041147C" w:rsidRDefault="0041147C" w:rsidP="0041147C">
      <w:pPr>
        <w:tabs>
          <w:tab w:val="left" w:pos="0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41147C">
        <w:rPr>
          <w:rFonts w:ascii="Arial" w:hAnsi="Arial" w:cs="Arial"/>
          <w:sz w:val="24"/>
          <w:szCs w:val="24"/>
        </w:rPr>
        <w:t>Fica o Poder Executivo Municipal autorizado abrir Crédito Especial no valor de R$ 4.000,00 (quatro mil reais) no Orçamento Municipal, exercício de 2023, classificado sob a seguinte dotação orçamentária, que será destinada para o Dança Bom Retiro: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18"/>
        <w:gridCol w:w="1043"/>
        <w:gridCol w:w="9280"/>
      </w:tblGrid>
      <w:tr w:rsidR="0041147C" w:rsidRPr="0041147C" w14:paraId="295CD794" w14:textId="77777777" w:rsidTr="009B7227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FCF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BC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1B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F3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99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24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10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D5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01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2C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9280" w:type="dxa"/>
            <w:vAlign w:val="bottom"/>
          </w:tcPr>
          <w:p w14:paraId="00C53A5E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568C9CE8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21C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D2E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6F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7C8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392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F74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0034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3DC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2031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A194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3.3.3.90.40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A40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69F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SERVIÇOS DE TECNOLOGIA DA INFORMAÇÃO E</w:t>
            </w:r>
          </w:p>
          <w:p w14:paraId="7EEB298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COMUNICAÇÃO - PJ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035F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4.000,00</w:t>
            </w:r>
          </w:p>
        </w:tc>
        <w:tc>
          <w:tcPr>
            <w:tcW w:w="9280" w:type="dxa"/>
            <w:vAlign w:val="bottom"/>
          </w:tcPr>
          <w:p w14:paraId="15220E55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6B6C5BCD" w14:textId="77777777" w:rsidR="0041147C" w:rsidRPr="0041147C" w:rsidRDefault="0041147C" w:rsidP="0041147C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sz w:val="24"/>
          <w:szCs w:val="24"/>
        </w:rPr>
        <w:t xml:space="preserve"> Art. 2º</w:t>
      </w:r>
      <w:r w:rsidRPr="0041147C">
        <w:rPr>
          <w:rFonts w:ascii="Arial" w:hAnsi="Arial" w:cs="Arial"/>
          <w:sz w:val="24"/>
          <w:szCs w:val="24"/>
        </w:rPr>
        <w:t xml:space="preserve"> Para cobertura do Crédito Especial autorizado no artigo 1º desta Lei, será utilizada a dotação referente a redução da seguinte dotação orçamentária: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16"/>
        <w:gridCol w:w="1043"/>
        <w:gridCol w:w="9282"/>
      </w:tblGrid>
      <w:tr w:rsidR="0041147C" w:rsidRPr="0041147C" w14:paraId="71DFEF35" w14:textId="77777777" w:rsidTr="009B7227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A6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09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5C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A9E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60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87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29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284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7D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79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9282" w:type="dxa"/>
            <w:vAlign w:val="bottom"/>
          </w:tcPr>
          <w:p w14:paraId="128776A9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5415EBB1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ED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F7E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27F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FAA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392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C8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0034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275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2031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FC2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3.3.3.90.39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9CA5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211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OUTROS SERVIÇOS DETERCEIROS – PESSOA JURÍDICA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225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4.000,00</w:t>
            </w:r>
          </w:p>
        </w:tc>
        <w:tc>
          <w:tcPr>
            <w:tcW w:w="9282" w:type="dxa"/>
            <w:vAlign w:val="bottom"/>
          </w:tcPr>
          <w:p w14:paraId="27A4B1BC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443475F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67FFB998" w14:textId="77777777" w:rsidR="0041147C" w:rsidRPr="0041147C" w:rsidRDefault="0041147C" w:rsidP="0041147C">
      <w:pPr>
        <w:tabs>
          <w:tab w:val="left" w:pos="0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41147C">
        <w:rPr>
          <w:rFonts w:ascii="Arial" w:hAnsi="Arial" w:cs="Arial"/>
          <w:sz w:val="24"/>
          <w:szCs w:val="24"/>
        </w:rPr>
        <w:t>Fica o Poder Executivo Municipal autorizado abrir Crédito Especial no valor de R$ 20.000,00 (vinte mil reais) no Orçamento Municipal, exercício de 2023, classificado sob a seguinte dotação orçamentária, que será destinada a Contratação por tempo determinado da Secretaria Municipal da Saúde: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18"/>
        <w:gridCol w:w="1046"/>
        <w:gridCol w:w="9277"/>
      </w:tblGrid>
      <w:tr w:rsidR="0041147C" w:rsidRPr="0041147C" w14:paraId="1A2616AD" w14:textId="77777777" w:rsidTr="009B7227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35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83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84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5C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255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735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4F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D3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57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50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9277" w:type="dxa"/>
            <w:vAlign w:val="bottom"/>
          </w:tcPr>
          <w:p w14:paraId="68BF9E3A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4F728386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AB2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31B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E5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BDE5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1A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0CB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2042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B2A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3.3.1.90.04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9944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B56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CONTRATAÇÃO POR TEMPO DETERMINADO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C36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10.000,00</w:t>
            </w:r>
          </w:p>
        </w:tc>
        <w:tc>
          <w:tcPr>
            <w:tcW w:w="9277" w:type="dxa"/>
            <w:vAlign w:val="bottom"/>
          </w:tcPr>
          <w:p w14:paraId="60163816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3AF1E99A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9C3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09C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E84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8C8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25F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0023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D4F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2047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E0B4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3.3.1.90.04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175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E03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CONTRATAÇÃO POR TEMPO DETERMINADO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75D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10.000,00</w:t>
            </w:r>
          </w:p>
        </w:tc>
        <w:tc>
          <w:tcPr>
            <w:tcW w:w="9277" w:type="dxa"/>
            <w:vAlign w:val="bottom"/>
          </w:tcPr>
          <w:p w14:paraId="2B60C853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6D9B7D6D" w14:textId="77777777" w:rsidR="0041147C" w:rsidRPr="0041147C" w:rsidRDefault="0041147C" w:rsidP="0041147C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sz w:val="24"/>
          <w:szCs w:val="24"/>
        </w:rPr>
        <w:t xml:space="preserve"> Art. 4º</w:t>
      </w:r>
      <w:r w:rsidRPr="0041147C">
        <w:rPr>
          <w:rFonts w:ascii="Arial" w:hAnsi="Arial" w:cs="Arial"/>
          <w:sz w:val="24"/>
          <w:szCs w:val="24"/>
        </w:rPr>
        <w:t xml:space="preserve"> Para cobertura do Crédito Especial autorizado no artigo 3º será utilizada a dotação referente a redução da seguinte dotação orçamentária: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16"/>
        <w:gridCol w:w="1043"/>
        <w:gridCol w:w="9282"/>
      </w:tblGrid>
      <w:tr w:rsidR="0041147C" w:rsidRPr="0041147C" w14:paraId="69BD1106" w14:textId="77777777" w:rsidTr="009B7227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F8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EE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79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50F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50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C64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DF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76F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1D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11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9282" w:type="dxa"/>
            <w:vAlign w:val="bottom"/>
          </w:tcPr>
          <w:p w14:paraId="3810709D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7BA3370F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F2C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008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306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E45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9A3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2E6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2045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09A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3.3.1.90.11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43E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A34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VENCIMENTOS E VANTAGENS FIXAS – PESSOAL CIVIL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52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10.000,00</w:t>
            </w:r>
          </w:p>
        </w:tc>
        <w:tc>
          <w:tcPr>
            <w:tcW w:w="9282" w:type="dxa"/>
            <w:vAlign w:val="bottom"/>
          </w:tcPr>
          <w:p w14:paraId="2900349C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07EF1FCA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76A211D4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0DF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7FC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F9A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AD7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0023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459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2047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453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3.3.1.90.11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170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6A85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VENCIMENTOS E VANTAGENS FIXAS – PESSOAL CIVIL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74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10.000,00</w:t>
            </w:r>
          </w:p>
        </w:tc>
        <w:tc>
          <w:tcPr>
            <w:tcW w:w="9282" w:type="dxa"/>
            <w:vAlign w:val="bottom"/>
          </w:tcPr>
          <w:p w14:paraId="1F1152CC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11B1FA19" w14:textId="77777777" w:rsidR="0016736F" w:rsidRDefault="0016736F" w:rsidP="0041147C">
      <w:pPr>
        <w:tabs>
          <w:tab w:val="left" w:pos="0"/>
        </w:tabs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4292FB49" w14:textId="6B9A18B0" w:rsidR="0041147C" w:rsidRPr="0041147C" w:rsidRDefault="0041147C" w:rsidP="0041147C">
      <w:pPr>
        <w:tabs>
          <w:tab w:val="left" w:pos="0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41147C">
        <w:rPr>
          <w:rFonts w:ascii="Arial" w:hAnsi="Arial" w:cs="Arial"/>
          <w:sz w:val="24"/>
          <w:szCs w:val="24"/>
        </w:rPr>
        <w:t>Fica o Poder Executivo Municipal autorizado abrir Crédito Especial no valor de R$ 14.000,00 (quatorze mil reais) no Orçamento Municipal, exercício de 2023, classificado sob a seguinte dotação orçamentária, que será destinada a Contratação por tempo determinado e Auxílio Alimentação da Secretaria Municipal da Agricultura e Meio Ambiente: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18"/>
        <w:gridCol w:w="1043"/>
        <w:gridCol w:w="9280"/>
      </w:tblGrid>
      <w:tr w:rsidR="0041147C" w:rsidRPr="0041147C" w14:paraId="51E95963" w14:textId="77777777" w:rsidTr="009B7227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05F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F9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F3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21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28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26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FD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6E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5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DF5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9280" w:type="dxa"/>
            <w:vAlign w:val="bottom"/>
          </w:tcPr>
          <w:p w14:paraId="0479DB93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2F441049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3A5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AE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4EF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596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606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905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0041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99F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BD2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3.3.3.90.04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F5F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A1F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CONTRATAÇÃO POR TEMPO DETERMINADO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E15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10.000,00</w:t>
            </w:r>
          </w:p>
        </w:tc>
        <w:tc>
          <w:tcPr>
            <w:tcW w:w="9280" w:type="dxa"/>
            <w:vAlign w:val="bottom"/>
          </w:tcPr>
          <w:p w14:paraId="76337608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605EF431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9244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1B1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FEE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98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542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BF5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0054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324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2072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CA8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3.3.3.90.46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474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19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AUXÍLIO ALIMENTAÇÃO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4C7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4.000,00</w:t>
            </w:r>
          </w:p>
        </w:tc>
        <w:tc>
          <w:tcPr>
            <w:tcW w:w="9280" w:type="dxa"/>
            <w:vAlign w:val="bottom"/>
          </w:tcPr>
          <w:p w14:paraId="4FB15035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3111F6BA" w14:textId="77777777" w:rsidR="0016736F" w:rsidRDefault="0016736F" w:rsidP="0041147C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35CAEE11" w14:textId="73D442C2" w:rsidR="0041147C" w:rsidRPr="0041147C" w:rsidRDefault="0041147C" w:rsidP="0041147C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sz w:val="24"/>
          <w:szCs w:val="24"/>
        </w:rPr>
        <w:t xml:space="preserve"> Art. 6º</w:t>
      </w:r>
      <w:r w:rsidRPr="0041147C">
        <w:rPr>
          <w:rFonts w:ascii="Arial" w:hAnsi="Arial" w:cs="Arial"/>
          <w:sz w:val="24"/>
          <w:szCs w:val="24"/>
        </w:rPr>
        <w:t xml:space="preserve"> Para cobertura do Crédito Especial autorizado no artigo 5º desta Lei, será utilizada a dotação referente a redução da seguinte dotação orçamentária: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16"/>
        <w:gridCol w:w="1043"/>
        <w:gridCol w:w="9282"/>
      </w:tblGrid>
      <w:tr w:rsidR="0041147C" w:rsidRPr="0041147C" w14:paraId="3FBE1D31" w14:textId="77777777" w:rsidTr="009B7227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C1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6FF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9E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7E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15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79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4C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2A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8B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F1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9282" w:type="dxa"/>
            <w:vAlign w:val="bottom"/>
          </w:tcPr>
          <w:p w14:paraId="4C7BAD8F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1929D1C2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BD4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2B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A5E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7D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606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65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0041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EE8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592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3.3.3.90.11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27A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CAE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VENCIMENTOS E VANTAGENS FIXAS – PESSOAL CIVIL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7B6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10.000,00</w:t>
            </w:r>
          </w:p>
        </w:tc>
        <w:tc>
          <w:tcPr>
            <w:tcW w:w="9282" w:type="dxa"/>
            <w:vAlign w:val="bottom"/>
          </w:tcPr>
          <w:p w14:paraId="2DC20232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06DAF65C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21C6D638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CB0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2C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F96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CB5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542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0B3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061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2070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8B0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3.3.3.90.46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55A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500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8D7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VENCIMENTOS E VANTAGENS FIXAS – PESSOAL CIVIL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A3C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4.000</w:t>
            </w:r>
          </w:p>
        </w:tc>
        <w:tc>
          <w:tcPr>
            <w:tcW w:w="9282" w:type="dxa"/>
            <w:vAlign w:val="bottom"/>
          </w:tcPr>
          <w:p w14:paraId="434DFBEF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559D8544" w14:textId="77777777" w:rsidR="0016736F" w:rsidRDefault="0016736F" w:rsidP="0041147C">
      <w:pPr>
        <w:tabs>
          <w:tab w:val="left" w:pos="0"/>
        </w:tabs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6414E660" w14:textId="193306EE" w:rsidR="0041147C" w:rsidRPr="0041147C" w:rsidRDefault="0041147C" w:rsidP="0041147C">
      <w:pPr>
        <w:tabs>
          <w:tab w:val="left" w:pos="0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bCs/>
          <w:sz w:val="24"/>
          <w:szCs w:val="24"/>
        </w:rPr>
        <w:t xml:space="preserve">Art. 7º </w:t>
      </w:r>
      <w:r w:rsidRPr="0041147C">
        <w:rPr>
          <w:rFonts w:ascii="Arial" w:hAnsi="Arial" w:cs="Arial"/>
          <w:sz w:val="24"/>
          <w:szCs w:val="24"/>
        </w:rPr>
        <w:t>Fica o Poder Executivo Municipal autorizado abrir Crédito Especial no valor de R$ 10.000,00 (dez mil reais) no Orçamento Municipal, exercício de 2023, classificado sob a seguinte dotação orçamentária, que será destinada a Contratação por tempo determinado na Secretaria Municipal de Habitação e Assistência Social: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18"/>
        <w:gridCol w:w="1043"/>
        <w:gridCol w:w="9280"/>
      </w:tblGrid>
      <w:tr w:rsidR="0041147C" w:rsidRPr="0041147C" w14:paraId="0CEAFDA3" w14:textId="77777777" w:rsidTr="009B7227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E6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29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B582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9B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2B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6BE4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DC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E8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51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AB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9280" w:type="dxa"/>
            <w:vAlign w:val="bottom"/>
          </w:tcPr>
          <w:p w14:paraId="458B528E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438604A3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06D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61E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1E0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CC5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243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772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FB6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44A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3.3.3.90.04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ECD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662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186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CONTRATAÇÃO POR TEMPO DETERMINADO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CE1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10.000,00</w:t>
            </w:r>
          </w:p>
        </w:tc>
        <w:tc>
          <w:tcPr>
            <w:tcW w:w="9280" w:type="dxa"/>
            <w:vAlign w:val="bottom"/>
          </w:tcPr>
          <w:p w14:paraId="644EF125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206CCC0B" w14:textId="77777777" w:rsidR="0016736F" w:rsidRDefault="0041147C" w:rsidP="0041147C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41147C">
        <w:rPr>
          <w:rFonts w:ascii="Arial" w:hAnsi="Arial" w:cs="Arial"/>
          <w:b/>
          <w:sz w:val="24"/>
          <w:szCs w:val="24"/>
        </w:rPr>
        <w:t xml:space="preserve"> </w:t>
      </w:r>
    </w:p>
    <w:p w14:paraId="076CC626" w14:textId="170E735F" w:rsidR="0041147C" w:rsidRPr="0041147C" w:rsidRDefault="0041147C" w:rsidP="0041147C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sz w:val="24"/>
          <w:szCs w:val="24"/>
        </w:rPr>
        <w:lastRenderedPageBreak/>
        <w:t>Art. 8º</w:t>
      </w:r>
      <w:r w:rsidRPr="0041147C">
        <w:rPr>
          <w:rFonts w:ascii="Arial" w:hAnsi="Arial" w:cs="Arial"/>
          <w:sz w:val="24"/>
          <w:szCs w:val="24"/>
        </w:rPr>
        <w:t xml:space="preserve"> Para cobertura do Crédito Especial autorizado no artigo 7º desta Lei, será utilizada a dotação referente a redução da seguinte dotação orçamentária:</w:t>
      </w:r>
    </w:p>
    <w:tbl>
      <w:tblPr>
        <w:tblW w:w="185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94"/>
        <w:gridCol w:w="599"/>
        <w:gridCol w:w="609"/>
        <w:gridCol w:w="652"/>
        <w:gridCol w:w="661"/>
        <w:gridCol w:w="1141"/>
        <w:gridCol w:w="661"/>
        <w:gridCol w:w="3016"/>
        <w:gridCol w:w="1043"/>
        <w:gridCol w:w="9282"/>
      </w:tblGrid>
      <w:tr w:rsidR="0041147C" w:rsidRPr="0041147C" w14:paraId="755E52C4" w14:textId="77777777" w:rsidTr="009B7227">
        <w:trPr>
          <w:trHeight w:val="4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469D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Or.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8B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Un.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0F6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F.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99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S.F.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10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Prog</w:t>
            </w:r>
            <w:proofErr w:type="spellEnd"/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3C0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P. At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76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Categoria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F1A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Rec.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13C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6C8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Valor </w:t>
            </w:r>
          </w:p>
        </w:tc>
        <w:tc>
          <w:tcPr>
            <w:tcW w:w="9282" w:type="dxa"/>
            <w:vAlign w:val="bottom"/>
          </w:tcPr>
          <w:p w14:paraId="0CFA320A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1147C" w:rsidRPr="0041147C" w14:paraId="6540E418" w14:textId="77777777" w:rsidTr="009B7227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1EB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F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B12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7DA3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243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6D7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4AAB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2090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D51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3.3.3.90.11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2E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662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31BE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VENCIMENTOS E VANTAGENS FIXAS – PESSOAL CIVIL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1479" w14:textId="77777777" w:rsidR="0041147C" w:rsidRPr="0041147C" w:rsidRDefault="0041147C" w:rsidP="0041147C">
            <w:pPr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  <w:r w:rsidRPr="0041147C">
              <w:rPr>
                <w:rFonts w:ascii="Arial" w:hAnsi="Arial" w:cs="Arial"/>
                <w:b/>
                <w:iCs/>
                <w:color w:val="000000"/>
                <w:sz w:val="20"/>
              </w:rPr>
              <w:t>10.000,00</w:t>
            </w:r>
          </w:p>
        </w:tc>
        <w:tc>
          <w:tcPr>
            <w:tcW w:w="9282" w:type="dxa"/>
            <w:vAlign w:val="bottom"/>
          </w:tcPr>
          <w:p w14:paraId="673D469D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34CADB03" w14:textId="77777777" w:rsidR="0041147C" w:rsidRPr="0041147C" w:rsidRDefault="0041147C" w:rsidP="0041147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11563DCC" w14:textId="77777777" w:rsidR="0016736F" w:rsidRDefault="0016736F" w:rsidP="0041147C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</w:p>
    <w:p w14:paraId="68AD06D2" w14:textId="08DC953F" w:rsidR="0041147C" w:rsidRPr="0041147C" w:rsidRDefault="0041147C" w:rsidP="0041147C">
      <w:pPr>
        <w:spacing w:before="240" w:after="240"/>
        <w:rPr>
          <w:rFonts w:ascii="Arial" w:hAnsi="Arial" w:cs="Arial"/>
          <w:sz w:val="24"/>
          <w:szCs w:val="24"/>
        </w:rPr>
      </w:pPr>
      <w:r w:rsidRPr="0041147C">
        <w:rPr>
          <w:rFonts w:ascii="Arial" w:hAnsi="Arial" w:cs="Arial"/>
          <w:b/>
          <w:bCs/>
          <w:sz w:val="24"/>
          <w:szCs w:val="24"/>
        </w:rPr>
        <w:t xml:space="preserve">Art. 9º </w:t>
      </w:r>
      <w:r w:rsidRPr="0041147C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EBF6D2D" w14:textId="77777777" w:rsidR="003349B1" w:rsidRDefault="003349B1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17D621" w14:textId="77777777" w:rsidR="003470B7" w:rsidRDefault="003470B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5313A0F8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</w:t>
      </w:r>
      <w:r w:rsidR="00A31D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D7B4" w14:textId="77777777" w:rsidR="00EA5EEC" w:rsidRDefault="00EA5EEC" w:rsidP="008C505E">
      <w:r>
        <w:separator/>
      </w:r>
    </w:p>
  </w:endnote>
  <w:endnote w:type="continuationSeparator" w:id="0">
    <w:p w14:paraId="6A44EF66" w14:textId="77777777" w:rsidR="00EA5EEC" w:rsidRDefault="00EA5EE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6C0C" w14:textId="77777777" w:rsidR="00EA5EEC" w:rsidRDefault="00EA5EEC" w:rsidP="008C505E">
      <w:r>
        <w:separator/>
      </w:r>
    </w:p>
  </w:footnote>
  <w:footnote w:type="continuationSeparator" w:id="0">
    <w:p w14:paraId="5E65D498" w14:textId="77777777" w:rsidR="00EA5EEC" w:rsidRDefault="00EA5EE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5EEC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2023-04-12T12:10:00Z</cp:lastPrinted>
  <dcterms:created xsi:type="dcterms:W3CDTF">2023-04-19T12:54:00Z</dcterms:created>
  <dcterms:modified xsi:type="dcterms:W3CDTF">2023-04-19T12:54:00Z</dcterms:modified>
</cp:coreProperties>
</file>