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A030022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</w:t>
      </w:r>
      <w:r w:rsidR="00DE354E">
        <w:rPr>
          <w:rFonts w:ascii="Arial" w:hAnsi="Arial" w:cs="Arial"/>
          <w:sz w:val="24"/>
          <w:szCs w:val="24"/>
          <w:u w:val="single"/>
        </w:rPr>
        <w:t>2</w:t>
      </w:r>
      <w:r w:rsidR="008D302B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36C84050" w14:textId="6C64A48B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456E4E">
        <w:rPr>
          <w:rFonts w:ascii="Arial" w:hAnsi="Arial" w:cs="Arial"/>
          <w:sz w:val="24"/>
          <w:szCs w:val="24"/>
        </w:rPr>
        <w:t>12</w:t>
      </w:r>
      <w:r w:rsidR="008D302B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155465EB" w14:textId="5A00B4AD" w:rsidR="000F2AF3" w:rsidRDefault="000F2AF3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D6079B6" w14:textId="77777777" w:rsidR="008D302B" w:rsidRDefault="008D302B" w:rsidP="008D302B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</w:p>
    <w:p w14:paraId="3C086B40" w14:textId="792A292F" w:rsidR="008D302B" w:rsidRDefault="008D302B" w:rsidP="008D302B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8D302B">
        <w:rPr>
          <w:rFonts w:ascii="Arial" w:hAnsi="Arial" w:cs="Arial"/>
          <w:iCs/>
          <w:sz w:val="24"/>
          <w:szCs w:val="24"/>
        </w:rPr>
        <w:t>Autoriza o Poder Executivo Municipal a manter contratação temporária e dá outras providências.</w:t>
      </w:r>
    </w:p>
    <w:p w14:paraId="2A075B54" w14:textId="77777777" w:rsidR="008D302B" w:rsidRPr="008D302B" w:rsidRDefault="008D302B" w:rsidP="008D302B">
      <w:pPr>
        <w:ind w:left="3402"/>
        <w:jc w:val="both"/>
        <w:rPr>
          <w:rFonts w:ascii="Arial" w:hAnsi="Arial" w:cs="Arial"/>
          <w:i/>
          <w:sz w:val="20"/>
        </w:rPr>
      </w:pPr>
    </w:p>
    <w:p w14:paraId="774780A0" w14:textId="77777777" w:rsidR="008D302B" w:rsidRPr="008D302B" w:rsidRDefault="008D302B" w:rsidP="008D302B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D302B">
        <w:rPr>
          <w:rFonts w:ascii="Arial" w:hAnsi="Arial" w:cs="Arial"/>
          <w:i/>
          <w:sz w:val="24"/>
          <w:szCs w:val="24"/>
        </w:rPr>
        <w:tab/>
      </w:r>
      <w:r w:rsidRPr="008D302B">
        <w:rPr>
          <w:rFonts w:ascii="Arial" w:hAnsi="Arial" w:cs="Arial"/>
          <w:i/>
          <w:sz w:val="24"/>
          <w:szCs w:val="24"/>
        </w:rPr>
        <w:tab/>
      </w:r>
      <w:r w:rsidRPr="008D302B">
        <w:rPr>
          <w:rFonts w:ascii="Arial" w:hAnsi="Arial" w:cs="Arial"/>
          <w:b/>
          <w:i/>
          <w:sz w:val="24"/>
          <w:szCs w:val="24"/>
        </w:rPr>
        <w:t>EDMILSON BUSATTO,</w:t>
      </w:r>
      <w:r w:rsidRPr="008D302B">
        <w:rPr>
          <w:rFonts w:ascii="Arial" w:hAnsi="Arial" w:cs="Arial"/>
          <w:sz w:val="24"/>
          <w:szCs w:val="24"/>
        </w:rPr>
        <w:t xml:space="preserve"> Prefeito Municipal de Bom Retiro do Sul, Estado do Rio Grande do Sul, em cumprimento ao disposto no art. 58 da Lei Orgânica do Município;</w:t>
      </w:r>
    </w:p>
    <w:p w14:paraId="0D1E7589" w14:textId="77777777" w:rsidR="008D302B" w:rsidRPr="008D302B" w:rsidRDefault="008D302B" w:rsidP="008D302B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D302B">
        <w:rPr>
          <w:rFonts w:ascii="Arial" w:hAnsi="Arial" w:cs="Arial"/>
          <w:b/>
          <w:i/>
          <w:sz w:val="24"/>
          <w:szCs w:val="24"/>
        </w:rPr>
        <w:tab/>
      </w:r>
      <w:r w:rsidRPr="008D302B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8D302B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48FC28A" w14:textId="77777777" w:rsidR="008D302B" w:rsidRPr="008D302B" w:rsidRDefault="008D302B" w:rsidP="008D302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D302B">
        <w:rPr>
          <w:rFonts w:ascii="Arial" w:hAnsi="Arial" w:cs="Arial"/>
          <w:b/>
          <w:i/>
          <w:sz w:val="24"/>
          <w:szCs w:val="24"/>
        </w:rPr>
        <w:tab/>
      </w:r>
      <w:r w:rsidRPr="008D302B">
        <w:rPr>
          <w:rFonts w:ascii="Arial" w:hAnsi="Arial" w:cs="Arial"/>
          <w:b/>
          <w:i/>
          <w:sz w:val="24"/>
          <w:szCs w:val="24"/>
        </w:rPr>
        <w:tab/>
      </w:r>
      <w:r w:rsidRPr="008D302B">
        <w:rPr>
          <w:rFonts w:ascii="Arial" w:hAnsi="Arial" w:cs="Arial"/>
          <w:b/>
          <w:sz w:val="24"/>
          <w:szCs w:val="24"/>
        </w:rPr>
        <w:t>Art. 1º</w:t>
      </w:r>
      <w:r w:rsidRPr="008D302B">
        <w:rPr>
          <w:rFonts w:ascii="Arial" w:hAnsi="Arial" w:cs="Arial"/>
          <w:sz w:val="24"/>
          <w:szCs w:val="24"/>
        </w:rPr>
        <w:t xml:space="preserve"> Fica o Poder Executivo Municipal autorizado, a manter a contração temporária, do seguinte Cargo: </w:t>
      </w:r>
    </w:p>
    <w:p w14:paraId="7A2703B1" w14:textId="77777777" w:rsidR="008D302B" w:rsidRPr="008D302B" w:rsidRDefault="008D302B" w:rsidP="008D302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D302B">
        <w:rPr>
          <w:rFonts w:ascii="Arial" w:hAnsi="Arial" w:cs="Arial"/>
          <w:sz w:val="24"/>
          <w:szCs w:val="24"/>
        </w:rPr>
        <w:tab/>
      </w:r>
      <w:r w:rsidRPr="008D302B">
        <w:rPr>
          <w:rFonts w:ascii="Arial" w:hAnsi="Arial" w:cs="Arial"/>
          <w:sz w:val="24"/>
          <w:szCs w:val="24"/>
        </w:rPr>
        <w:tab/>
        <w:t>I - 01 (um) Professor de Área I - contratado através da Lei Municipal nº 5.000, de 16 de dezembro de 2022, prorrogando até 27 de abril de 2023.</w:t>
      </w:r>
    </w:p>
    <w:p w14:paraId="45C59C28" w14:textId="77777777" w:rsidR="008D302B" w:rsidRPr="008D302B" w:rsidRDefault="008D302B" w:rsidP="008D302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D302B">
        <w:rPr>
          <w:rFonts w:ascii="Arial" w:hAnsi="Arial" w:cs="Arial"/>
          <w:sz w:val="24"/>
          <w:szCs w:val="24"/>
        </w:rPr>
        <w:tab/>
      </w:r>
      <w:r w:rsidRPr="008D302B">
        <w:rPr>
          <w:rFonts w:ascii="Arial" w:hAnsi="Arial" w:cs="Arial"/>
          <w:sz w:val="24"/>
          <w:szCs w:val="24"/>
        </w:rPr>
        <w:tab/>
        <w:t>II - 01 (um) Professor de Área I - contratado através da Lei Municipal nº 5.000, de 16 de dezembro de 2022, prorrogando até 30 de outubro de 2023.</w:t>
      </w:r>
    </w:p>
    <w:p w14:paraId="490471F0" w14:textId="77777777" w:rsidR="008D302B" w:rsidRPr="008D302B" w:rsidRDefault="008D302B" w:rsidP="008D302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D302B">
        <w:rPr>
          <w:rFonts w:ascii="Arial" w:hAnsi="Arial" w:cs="Arial"/>
          <w:sz w:val="24"/>
          <w:szCs w:val="24"/>
        </w:rPr>
        <w:tab/>
      </w:r>
      <w:r w:rsidRPr="008D302B">
        <w:rPr>
          <w:rFonts w:ascii="Arial" w:hAnsi="Arial" w:cs="Arial"/>
          <w:sz w:val="24"/>
          <w:szCs w:val="24"/>
        </w:rPr>
        <w:tab/>
        <w:t>III - 01 (um) Professor de Área I - contratado através da Lei Municipal nº 5.000, de 16 de dezembro de 2022, prorrogando até 19 de julho de 2023.</w:t>
      </w:r>
    </w:p>
    <w:p w14:paraId="4A93E1FF" w14:textId="77777777" w:rsidR="008D302B" w:rsidRPr="008D302B" w:rsidRDefault="008D302B" w:rsidP="008D302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D302B">
        <w:rPr>
          <w:rFonts w:ascii="Arial" w:hAnsi="Arial" w:cs="Arial"/>
          <w:sz w:val="24"/>
          <w:szCs w:val="24"/>
        </w:rPr>
        <w:tab/>
      </w:r>
      <w:r w:rsidRPr="008D302B">
        <w:rPr>
          <w:rFonts w:ascii="Arial" w:hAnsi="Arial" w:cs="Arial"/>
          <w:sz w:val="24"/>
          <w:szCs w:val="24"/>
        </w:rPr>
        <w:tab/>
        <w:t>IV - 01 (um) Professor de Área I - contratado através da Lei Municipal nº 5.000, de 16 de dezembro de 2022, prorrogando até 07 de outubro de 2023.</w:t>
      </w:r>
    </w:p>
    <w:p w14:paraId="2651DD5D" w14:textId="77777777" w:rsidR="008D302B" w:rsidRPr="008D302B" w:rsidRDefault="008D302B" w:rsidP="008D302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D302B">
        <w:rPr>
          <w:rFonts w:ascii="Arial" w:hAnsi="Arial" w:cs="Arial"/>
          <w:sz w:val="24"/>
          <w:szCs w:val="24"/>
        </w:rPr>
        <w:tab/>
      </w:r>
      <w:r w:rsidRPr="008D302B">
        <w:rPr>
          <w:rFonts w:ascii="Arial" w:hAnsi="Arial" w:cs="Arial"/>
          <w:sz w:val="24"/>
          <w:szCs w:val="24"/>
        </w:rPr>
        <w:tab/>
        <w:t>V – 01 (um) Monitor Educacional e Social 30h, contratado através da Lei Municipal nº 4.999, de 16 de dezembro de 2021, prorrogando até 15 de março de 2023.</w:t>
      </w:r>
    </w:p>
    <w:p w14:paraId="2DA5F794" w14:textId="77777777" w:rsidR="008D302B" w:rsidRPr="008D302B" w:rsidRDefault="008D302B" w:rsidP="008D302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D302B">
        <w:rPr>
          <w:rFonts w:ascii="Arial" w:hAnsi="Arial" w:cs="Arial"/>
          <w:sz w:val="24"/>
          <w:szCs w:val="24"/>
        </w:rPr>
        <w:tab/>
      </w:r>
      <w:r w:rsidRPr="008D302B">
        <w:rPr>
          <w:rFonts w:ascii="Arial" w:hAnsi="Arial" w:cs="Arial"/>
          <w:sz w:val="24"/>
          <w:szCs w:val="24"/>
        </w:rPr>
        <w:tab/>
        <w:t>VI – 01 (um) Monitor Educacional e Social 30h, contratado através da Lei Municipal nº 4.999, de 16 de dezembro de 2021, prorrogando até 25 de maio de 2023.</w:t>
      </w:r>
    </w:p>
    <w:p w14:paraId="5317A47C" w14:textId="77777777" w:rsidR="008D302B" w:rsidRPr="008D302B" w:rsidRDefault="008D302B" w:rsidP="008D302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D302B">
        <w:rPr>
          <w:rFonts w:ascii="Arial" w:hAnsi="Arial" w:cs="Arial"/>
          <w:sz w:val="24"/>
          <w:szCs w:val="24"/>
        </w:rPr>
        <w:tab/>
      </w:r>
      <w:r w:rsidRPr="008D302B">
        <w:rPr>
          <w:rFonts w:ascii="Arial" w:hAnsi="Arial" w:cs="Arial"/>
          <w:sz w:val="24"/>
          <w:szCs w:val="24"/>
        </w:rPr>
        <w:tab/>
        <w:t>VII – 01 (um) Monitor Educacional e Social 30h, contratado através da Lei Municipal nº 4.999, de 16 de dezembro de 2021, prorrogando até 10 de maio de 2023.</w:t>
      </w:r>
    </w:p>
    <w:p w14:paraId="4D0DF9F8" w14:textId="77777777" w:rsidR="008D302B" w:rsidRPr="008D302B" w:rsidRDefault="008D302B" w:rsidP="008D302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D302B">
        <w:rPr>
          <w:rFonts w:ascii="Arial" w:hAnsi="Arial" w:cs="Arial"/>
          <w:sz w:val="24"/>
          <w:szCs w:val="24"/>
        </w:rPr>
        <w:tab/>
      </w:r>
      <w:r w:rsidRPr="008D302B">
        <w:rPr>
          <w:rFonts w:ascii="Arial" w:hAnsi="Arial" w:cs="Arial"/>
          <w:sz w:val="24"/>
          <w:szCs w:val="24"/>
        </w:rPr>
        <w:tab/>
        <w:t>VIII – 01 (um) Professor de Área II - contratado através da Lei Municipal nº 5.000, de 16 de dezembro de 2021, prorrogando até 19 de julho de 2023.</w:t>
      </w:r>
    </w:p>
    <w:p w14:paraId="2C3B7F87" w14:textId="77777777" w:rsidR="008D302B" w:rsidRPr="008D302B" w:rsidRDefault="008D302B" w:rsidP="008D302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D302B">
        <w:rPr>
          <w:rFonts w:ascii="Arial" w:hAnsi="Arial" w:cs="Arial"/>
          <w:sz w:val="24"/>
          <w:szCs w:val="24"/>
        </w:rPr>
        <w:lastRenderedPageBreak/>
        <w:tab/>
      </w:r>
      <w:r w:rsidRPr="008D302B">
        <w:rPr>
          <w:rFonts w:ascii="Arial" w:hAnsi="Arial" w:cs="Arial"/>
          <w:sz w:val="24"/>
          <w:szCs w:val="24"/>
        </w:rPr>
        <w:tab/>
        <w:t>IX – 01 (um) Serviços Gerais, contratado através da Lei Municipal nº 4.989, de 08 de dezembro de 2021, prorrogando até 18 de maio de 2023.</w:t>
      </w:r>
    </w:p>
    <w:p w14:paraId="01982F1F" w14:textId="77777777" w:rsidR="008D302B" w:rsidRPr="008D302B" w:rsidRDefault="008D302B" w:rsidP="008D302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D302B">
        <w:rPr>
          <w:rFonts w:ascii="Arial" w:hAnsi="Arial" w:cs="Arial"/>
          <w:sz w:val="24"/>
          <w:szCs w:val="24"/>
        </w:rPr>
        <w:tab/>
      </w:r>
      <w:r w:rsidRPr="008D302B">
        <w:rPr>
          <w:rFonts w:ascii="Arial" w:hAnsi="Arial" w:cs="Arial"/>
          <w:sz w:val="24"/>
          <w:szCs w:val="24"/>
        </w:rPr>
        <w:tab/>
        <w:t>X – 01 (um) Secretária de Escola, contratado através da Lei Municipal nº 4.989, de 16 de dezembro de 2021, prorrogando até 22 de agosto de 2023.</w:t>
      </w:r>
    </w:p>
    <w:p w14:paraId="6F3446C1" w14:textId="436970A9" w:rsidR="008D302B" w:rsidRDefault="008D302B" w:rsidP="008D302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D302B">
        <w:rPr>
          <w:rFonts w:ascii="Arial" w:hAnsi="Arial" w:cs="Arial"/>
          <w:sz w:val="24"/>
          <w:szCs w:val="24"/>
        </w:rPr>
        <w:tab/>
      </w:r>
      <w:r w:rsidRPr="008D302B">
        <w:rPr>
          <w:rFonts w:ascii="Arial" w:hAnsi="Arial" w:cs="Arial"/>
          <w:sz w:val="24"/>
          <w:szCs w:val="24"/>
        </w:rPr>
        <w:tab/>
      </w:r>
      <w:r w:rsidRPr="008D302B">
        <w:rPr>
          <w:rFonts w:ascii="Arial" w:hAnsi="Arial" w:cs="Arial"/>
          <w:b/>
          <w:sz w:val="24"/>
          <w:szCs w:val="24"/>
        </w:rPr>
        <w:t xml:space="preserve">Art. 2º </w:t>
      </w:r>
      <w:r w:rsidRPr="008D302B">
        <w:rPr>
          <w:rFonts w:ascii="Arial" w:hAnsi="Arial" w:cs="Arial"/>
          <w:sz w:val="24"/>
          <w:szCs w:val="24"/>
        </w:rPr>
        <w:t>Fica autorizada a rescisão contratual mesmo antes de decorrido o prazo estabelecido.</w:t>
      </w:r>
    </w:p>
    <w:p w14:paraId="438B3A3F" w14:textId="77777777" w:rsidR="008D302B" w:rsidRPr="008D302B" w:rsidRDefault="008D302B" w:rsidP="008D302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D302B">
        <w:rPr>
          <w:rFonts w:ascii="Arial" w:hAnsi="Arial" w:cs="Arial"/>
          <w:sz w:val="24"/>
          <w:szCs w:val="24"/>
        </w:rPr>
        <w:tab/>
      </w:r>
      <w:r w:rsidRPr="008D302B">
        <w:rPr>
          <w:rFonts w:ascii="Arial" w:hAnsi="Arial" w:cs="Arial"/>
          <w:sz w:val="24"/>
          <w:szCs w:val="24"/>
        </w:rPr>
        <w:tab/>
      </w:r>
      <w:r w:rsidRPr="008D302B">
        <w:rPr>
          <w:rFonts w:ascii="Arial" w:hAnsi="Arial" w:cs="Arial"/>
          <w:b/>
          <w:sz w:val="24"/>
          <w:szCs w:val="24"/>
        </w:rPr>
        <w:t>Art. 3º</w:t>
      </w:r>
      <w:r w:rsidRPr="008D302B">
        <w:rPr>
          <w:rFonts w:ascii="Arial" w:hAnsi="Arial" w:cs="Arial"/>
          <w:sz w:val="24"/>
          <w:szCs w:val="24"/>
        </w:rPr>
        <w:t xml:space="preserve"> As despesas decorrentes da aplicação desta Lei, correrão à conta de dotação orçamentária específica.</w:t>
      </w:r>
    </w:p>
    <w:p w14:paraId="68203EC4" w14:textId="77777777" w:rsidR="008D302B" w:rsidRDefault="008D302B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9D406AA" w14:textId="0EB3DEAF" w:rsidR="008D302B" w:rsidRPr="008D302B" w:rsidRDefault="008D302B" w:rsidP="008D302B">
      <w:pPr>
        <w:tabs>
          <w:tab w:val="left" w:pos="3544"/>
        </w:tabs>
        <w:ind w:left="2977"/>
        <w:jc w:val="both"/>
        <w:rPr>
          <w:rFonts w:ascii="Arial" w:hAnsi="Arial" w:cs="Arial"/>
          <w:sz w:val="24"/>
          <w:szCs w:val="24"/>
        </w:rPr>
      </w:pPr>
    </w:p>
    <w:p w14:paraId="46D378FE" w14:textId="77777777" w:rsidR="00E217B1" w:rsidRDefault="00E217B1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57017E86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E354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0D2494">
        <w:rPr>
          <w:rFonts w:ascii="Arial" w:hAnsi="Arial" w:cs="Arial"/>
          <w:sz w:val="24"/>
          <w:szCs w:val="24"/>
        </w:rPr>
        <w:t>dezembro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1DA3F039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54381F7" w14:textId="77777777" w:rsidR="00456E4E" w:rsidRPr="00F40D10" w:rsidRDefault="00456E4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5681" w14:textId="77777777" w:rsidR="000D3418" w:rsidRDefault="000D3418" w:rsidP="008C505E">
      <w:r>
        <w:separator/>
      </w:r>
    </w:p>
  </w:endnote>
  <w:endnote w:type="continuationSeparator" w:id="0">
    <w:p w14:paraId="6B1AD337" w14:textId="77777777" w:rsidR="000D3418" w:rsidRDefault="000D341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41B4" w14:textId="77777777" w:rsidR="000D3418" w:rsidRDefault="000D3418" w:rsidP="008C505E">
      <w:r>
        <w:separator/>
      </w:r>
    </w:p>
  </w:footnote>
  <w:footnote w:type="continuationSeparator" w:id="0">
    <w:p w14:paraId="290CE0CF" w14:textId="77777777" w:rsidR="000D3418" w:rsidRDefault="000D341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56E4E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2022-12-14T12:48:00Z</cp:lastPrinted>
  <dcterms:created xsi:type="dcterms:W3CDTF">2022-12-14T12:50:00Z</dcterms:created>
  <dcterms:modified xsi:type="dcterms:W3CDTF">2022-12-14T12:50:00Z</dcterms:modified>
</cp:coreProperties>
</file>