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3BF14C6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DE112F">
        <w:rPr>
          <w:rFonts w:ascii="Arial" w:hAnsi="Arial" w:cs="Arial"/>
          <w:sz w:val="24"/>
          <w:szCs w:val="24"/>
          <w:u w:val="single"/>
        </w:rPr>
        <w:t>9</w:t>
      </w:r>
      <w:r w:rsidR="007B28B6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C694D6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872927">
        <w:rPr>
          <w:rFonts w:ascii="Arial" w:hAnsi="Arial" w:cs="Arial"/>
          <w:sz w:val="24"/>
          <w:szCs w:val="24"/>
        </w:rPr>
        <w:t>9</w:t>
      </w:r>
      <w:r w:rsidR="007B28B6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2ECC109C" w14:textId="77777777" w:rsidR="007B28B6" w:rsidRDefault="007B28B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B7AB7B" w14:textId="0352AF8B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21150E" w14:textId="43661EFF" w:rsidR="007B28B6" w:rsidRPr="007B28B6" w:rsidRDefault="007B28B6" w:rsidP="007B28B6">
      <w:pPr>
        <w:autoSpaceDE w:val="0"/>
        <w:autoSpaceDN w:val="0"/>
        <w:adjustRightInd w:val="0"/>
        <w:spacing w:after="200" w:line="276" w:lineRule="auto"/>
        <w:ind w:left="283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7B28B6">
        <w:rPr>
          <w:rFonts w:ascii="Arial" w:hAnsi="Arial" w:cs="Arial"/>
          <w:iCs/>
          <w:sz w:val="24"/>
          <w:szCs w:val="24"/>
        </w:rPr>
        <w:t>Altera a Lei Municipal n°4.828, de 18 de novembro de 2020, que Regulamenta o exercício da fiscalização municipal dos estabelecimentos de baixo risco que dispensam atos públicos de liberação e dá outras providências</w:t>
      </w:r>
    </w:p>
    <w:p w14:paraId="39317C66" w14:textId="77777777" w:rsidR="007B28B6" w:rsidRPr="007B28B6" w:rsidRDefault="007B28B6" w:rsidP="007B28B6">
      <w:pPr>
        <w:spacing w:after="20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3A7E2561" w14:textId="77777777" w:rsidR="007B28B6" w:rsidRPr="007B28B6" w:rsidRDefault="007B28B6" w:rsidP="007B28B6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B28B6">
        <w:rPr>
          <w:rFonts w:ascii="Arial" w:hAnsi="Arial" w:cs="Arial"/>
          <w:i/>
          <w:sz w:val="24"/>
          <w:szCs w:val="24"/>
        </w:rPr>
        <w:tab/>
      </w:r>
      <w:r w:rsidRPr="007B28B6">
        <w:rPr>
          <w:rFonts w:ascii="Arial" w:hAnsi="Arial" w:cs="Arial"/>
          <w:i/>
          <w:sz w:val="24"/>
          <w:szCs w:val="24"/>
        </w:rPr>
        <w:tab/>
      </w:r>
      <w:r w:rsidRPr="007B28B6">
        <w:rPr>
          <w:rFonts w:ascii="Arial" w:hAnsi="Arial" w:cs="Arial"/>
          <w:b/>
          <w:i/>
          <w:sz w:val="24"/>
          <w:szCs w:val="24"/>
        </w:rPr>
        <w:t>EDMILSON BUSATTO</w:t>
      </w:r>
      <w:r w:rsidRPr="007B28B6">
        <w:rPr>
          <w:rFonts w:ascii="Arial" w:hAnsi="Arial" w:cs="Arial"/>
          <w:b/>
          <w:sz w:val="24"/>
          <w:szCs w:val="24"/>
        </w:rPr>
        <w:t xml:space="preserve">, </w:t>
      </w:r>
      <w:r w:rsidRPr="007B28B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146CC94A" w14:textId="77777777" w:rsidR="007B28B6" w:rsidRPr="007B28B6" w:rsidRDefault="007B28B6" w:rsidP="007B28B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B28B6">
        <w:rPr>
          <w:rFonts w:ascii="Arial" w:hAnsi="Arial" w:cs="Arial"/>
          <w:b/>
          <w:i/>
          <w:sz w:val="24"/>
          <w:szCs w:val="24"/>
        </w:rPr>
        <w:tab/>
      </w:r>
      <w:r w:rsidRPr="007B28B6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7B28B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C72E790" w14:textId="77777777" w:rsidR="007B28B6" w:rsidRPr="007B28B6" w:rsidRDefault="007B28B6" w:rsidP="007B28B6">
      <w:pPr>
        <w:spacing w:after="20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7B28B6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7B28B6">
        <w:rPr>
          <w:rFonts w:ascii="Arial" w:hAnsi="Arial" w:cs="Arial"/>
          <w:sz w:val="24"/>
          <w:szCs w:val="24"/>
        </w:rPr>
        <w:t>Revoga-se o</w:t>
      </w:r>
      <w:r w:rsidRPr="007B28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28B6">
        <w:rPr>
          <w:rFonts w:ascii="Arial" w:hAnsi="Arial" w:cs="Arial"/>
          <w:sz w:val="24"/>
          <w:szCs w:val="24"/>
        </w:rPr>
        <w:t>parágrafo 3º e seus incisos, do “I” ao “V”, do Art.7º, da Lei Municipal nº 4.828 de 2020.</w:t>
      </w:r>
    </w:p>
    <w:p w14:paraId="4F2A4452" w14:textId="77777777" w:rsidR="007B28B6" w:rsidRPr="007B28B6" w:rsidRDefault="007B28B6" w:rsidP="007B28B6">
      <w:pPr>
        <w:spacing w:before="240"/>
        <w:ind w:firstLine="1418"/>
        <w:rPr>
          <w:rFonts w:ascii="Arial" w:hAnsi="Arial" w:cs="Arial"/>
          <w:sz w:val="24"/>
          <w:szCs w:val="24"/>
        </w:rPr>
      </w:pPr>
      <w:r w:rsidRPr="007B28B6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7B28B6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162506E5" w14:textId="3BDE125B" w:rsidR="00C53211" w:rsidRDefault="00C5321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173034D" w14:textId="4111B46D" w:rsidR="007B28B6" w:rsidRDefault="007B28B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F438D4A" w14:textId="77777777" w:rsidR="007B28B6" w:rsidRDefault="007B28B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89B18C3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9A2126">
        <w:rPr>
          <w:rFonts w:ascii="Arial" w:hAnsi="Arial" w:cs="Arial"/>
          <w:sz w:val="24"/>
          <w:szCs w:val="24"/>
        </w:rPr>
        <w:t>2</w:t>
      </w:r>
      <w:r w:rsidR="007B28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165C5">
        <w:rPr>
          <w:rFonts w:ascii="Arial" w:hAnsi="Arial" w:cs="Arial"/>
          <w:sz w:val="24"/>
          <w:szCs w:val="24"/>
        </w:rPr>
        <w:t>setemb</w:t>
      </w:r>
      <w:r w:rsidR="00CD0572">
        <w:rPr>
          <w:rFonts w:ascii="Arial" w:hAnsi="Arial" w:cs="Arial"/>
          <w:sz w:val="24"/>
          <w:szCs w:val="24"/>
        </w:rPr>
        <w:t>r</w:t>
      </w:r>
      <w:r w:rsidR="00D165C5">
        <w:rPr>
          <w:rFonts w:ascii="Arial" w:hAnsi="Arial" w:cs="Arial"/>
          <w:sz w:val="24"/>
          <w:szCs w:val="24"/>
        </w:rPr>
        <w:t>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4DA5" w14:textId="77777777" w:rsidR="00F25AA4" w:rsidRDefault="00F25AA4" w:rsidP="008C505E">
      <w:r>
        <w:separator/>
      </w:r>
    </w:p>
  </w:endnote>
  <w:endnote w:type="continuationSeparator" w:id="0">
    <w:p w14:paraId="4127A010" w14:textId="77777777" w:rsidR="00F25AA4" w:rsidRDefault="00F25AA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98C2" w14:textId="77777777" w:rsidR="00F25AA4" w:rsidRDefault="00F25AA4" w:rsidP="008C505E">
      <w:r>
        <w:separator/>
      </w:r>
    </w:p>
  </w:footnote>
  <w:footnote w:type="continuationSeparator" w:id="0">
    <w:p w14:paraId="7DDA77DB" w14:textId="77777777" w:rsidR="00F25AA4" w:rsidRDefault="00F25AA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25AA4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2022-09-08T11:38:00Z</cp:lastPrinted>
  <dcterms:created xsi:type="dcterms:W3CDTF">2022-09-27T21:07:00Z</dcterms:created>
  <dcterms:modified xsi:type="dcterms:W3CDTF">2022-09-27T21:07:00Z</dcterms:modified>
</cp:coreProperties>
</file>