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1B8A8A4A"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238A5">
        <w:rPr>
          <w:rFonts w:ascii="Arial" w:hAnsi="Arial" w:cs="Arial"/>
          <w:sz w:val="24"/>
          <w:szCs w:val="24"/>
          <w:u w:val="single"/>
        </w:rPr>
        <w:t>0</w:t>
      </w:r>
      <w:r w:rsidR="00432C55">
        <w:rPr>
          <w:rFonts w:ascii="Arial" w:hAnsi="Arial" w:cs="Arial"/>
          <w:sz w:val="24"/>
          <w:szCs w:val="24"/>
          <w:u w:val="single"/>
        </w:rPr>
        <w:t>5</w:t>
      </w:r>
      <w:r w:rsidR="00CF6F02">
        <w:rPr>
          <w:rFonts w:ascii="Arial" w:hAnsi="Arial" w:cs="Arial"/>
          <w:sz w:val="24"/>
          <w:szCs w:val="24"/>
          <w:u w:val="single"/>
        </w:rPr>
        <w:t>1</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2071B4D3" w14:textId="3EB2A419"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238A5">
        <w:rPr>
          <w:rFonts w:ascii="Arial" w:hAnsi="Arial" w:cs="Arial"/>
          <w:sz w:val="24"/>
          <w:szCs w:val="24"/>
        </w:rPr>
        <w:t>0</w:t>
      </w:r>
      <w:r w:rsidR="00CF6F02">
        <w:rPr>
          <w:rFonts w:ascii="Arial" w:hAnsi="Arial" w:cs="Arial"/>
          <w:sz w:val="24"/>
          <w:szCs w:val="24"/>
        </w:rPr>
        <w:t>50</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CF2BBB">
        <w:rPr>
          <w:rFonts w:ascii="Arial" w:hAnsi="Arial" w:cs="Arial"/>
          <w:sz w:val="24"/>
          <w:szCs w:val="24"/>
        </w:rPr>
        <w:t>Executivo</w:t>
      </w:r>
    </w:p>
    <w:p w14:paraId="43E95C7C" w14:textId="548A88A4" w:rsidR="00976DDF" w:rsidRDefault="00976DDF" w:rsidP="00350802">
      <w:pPr>
        <w:pStyle w:val="Ttulo"/>
        <w:ind w:left="-709" w:right="-568"/>
        <w:jc w:val="both"/>
        <w:rPr>
          <w:rFonts w:ascii="Arial" w:hAnsi="Arial" w:cs="Arial"/>
          <w:sz w:val="24"/>
          <w:szCs w:val="24"/>
        </w:rPr>
      </w:pPr>
    </w:p>
    <w:p w14:paraId="40A5A606" w14:textId="1DBB5710" w:rsidR="00CF6F02" w:rsidRDefault="00CF6F02" w:rsidP="00CF6F02">
      <w:pPr>
        <w:spacing w:after="240" w:line="276" w:lineRule="auto"/>
        <w:ind w:left="3402"/>
        <w:jc w:val="both"/>
        <w:rPr>
          <w:rFonts w:ascii="Arial" w:hAnsi="Arial" w:cs="Arial"/>
          <w:iCs/>
          <w:sz w:val="24"/>
          <w:szCs w:val="24"/>
        </w:rPr>
      </w:pPr>
      <w:r w:rsidRPr="00CF6F02">
        <w:rPr>
          <w:rFonts w:ascii="Arial" w:hAnsi="Arial" w:cs="Arial"/>
          <w:iCs/>
          <w:sz w:val="24"/>
          <w:szCs w:val="24"/>
        </w:rPr>
        <w:t>Institui o Programa de Microcrédito Juro Zero de Bom Retiro do Sul</w:t>
      </w:r>
    </w:p>
    <w:p w14:paraId="3707D40F" w14:textId="77777777" w:rsidR="00CF6F02" w:rsidRPr="00CF6F02" w:rsidRDefault="00CF6F02" w:rsidP="00CF6F02">
      <w:pPr>
        <w:spacing w:after="240" w:line="276" w:lineRule="auto"/>
        <w:ind w:left="3402"/>
        <w:jc w:val="both"/>
        <w:rPr>
          <w:rFonts w:ascii="Arial" w:hAnsi="Arial" w:cs="Arial"/>
          <w:iCs/>
          <w:sz w:val="24"/>
          <w:szCs w:val="24"/>
        </w:rPr>
      </w:pPr>
    </w:p>
    <w:p w14:paraId="20D197A9" w14:textId="77777777" w:rsidR="00CF6F02" w:rsidRPr="00CF6F02" w:rsidRDefault="00CF6F02" w:rsidP="00CF6F02">
      <w:pPr>
        <w:spacing w:after="240" w:line="276" w:lineRule="auto"/>
        <w:ind w:firstLine="1560"/>
        <w:jc w:val="both"/>
        <w:rPr>
          <w:rFonts w:ascii="Arial" w:hAnsi="Arial" w:cs="Arial"/>
          <w:b/>
          <w:i/>
          <w:sz w:val="24"/>
          <w:szCs w:val="24"/>
        </w:rPr>
      </w:pPr>
      <w:r w:rsidRPr="00CF6F02">
        <w:rPr>
          <w:rFonts w:ascii="Arial" w:hAnsi="Arial" w:cs="Arial"/>
          <w:b/>
          <w:i/>
          <w:sz w:val="24"/>
          <w:szCs w:val="24"/>
        </w:rPr>
        <w:t>EDMILSON BUSATTO</w:t>
      </w:r>
      <w:r w:rsidRPr="00CF6F02">
        <w:rPr>
          <w:rFonts w:ascii="Arial" w:hAnsi="Arial" w:cs="Arial"/>
          <w:b/>
          <w:sz w:val="24"/>
          <w:szCs w:val="24"/>
        </w:rPr>
        <w:t>,</w:t>
      </w:r>
      <w:r w:rsidRPr="00CF6F02">
        <w:rPr>
          <w:rFonts w:ascii="Arial" w:hAnsi="Arial" w:cs="Arial"/>
          <w:i/>
          <w:sz w:val="24"/>
          <w:szCs w:val="24"/>
        </w:rPr>
        <w:t xml:space="preserve"> </w:t>
      </w:r>
      <w:r w:rsidRPr="00CF6F02">
        <w:rPr>
          <w:rFonts w:ascii="Arial" w:hAnsi="Arial" w:cs="Arial"/>
          <w:sz w:val="24"/>
          <w:szCs w:val="24"/>
        </w:rPr>
        <w:t>Prefeito Municipal de Bom Retiro do Sul, Estado do Rio Grande do Sul, em cumprimento ao disposto no art. 58 da Lei Orgânica do Município.</w:t>
      </w:r>
    </w:p>
    <w:p w14:paraId="23B402FE" w14:textId="77777777" w:rsidR="00CF6F02" w:rsidRPr="00CF6F02" w:rsidRDefault="00CF6F02" w:rsidP="00CF6F02">
      <w:pPr>
        <w:spacing w:after="240" w:line="276" w:lineRule="auto"/>
        <w:jc w:val="both"/>
        <w:rPr>
          <w:rFonts w:ascii="Arial" w:hAnsi="Arial" w:cs="Arial"/>
          <w:b/>
          <w:i/>
          <w:sz w:val="24"/>
          <w:szCs w:val="24"/>
        </w:rPr>
      </w:pPr>
      <w:r w:rsidRPr="00CF6F02">
        <w:rPr>
          <w:rFonts w:ascii="Arial" w:hAnsi="Arial" w:cs="Arial"/>
          <w:b/>
          <w:i/>
          <w:sz w:val="24"/>
          <w:szCs w:val="24"/>
        </w:rPr>
        <w:tab/>
      </w:r>
      <w:r w:rsidRPr="00CF6F02">
        <w:rPr>
          <w:rFonts w:ascii="Arial" w:hAnsi="Arial" w:cs="Arial"/>
          <w:b/>
          <w:i/>
          <w:sz w:val="24"/>
          <w:szCs w:val="24"/>
        </w:rPr>
        <w:tab/>
        <w:t>FAÇO SABER</w:t>
      </w:r>
      <w:r w:rsidRPr="00CF6F02">
        <w:rPr>
          <w:rFonts w:ascii="Arial" w:hAnsi="Arial" w:cs="Arial"/>
          <w:i/>
          <w:sz w:val="24"/>
          <w:szCs w:val="24"/>
        </w:rPr>
        <w:t xml:space="preserve"> </w:t>
      </w:r>
      <w:r w:rsidRPr="00CF6F02">
        <w:rPr>
          <w:rFonts w:ascii="Arial" w:hAnsi="Arial" w:cs="Arial"/>
          <w:sz w:val="24"/>
          <w:szCs w:val="24"/>
        </w:rPr>
        <w:t>que o Poder Legislativo aprovou e eu sanciono e promulgo a seguinte Lei:</w:t>
      </w:r>
    </w:p>
    <w:p w14:paraId="4BE38085" w14:textId="77777777" w:rsidR="00CF6F02" w:rsidRPr="00CF6F02" w:rsidRDefault="00CF6F02" w:rsidP="00CF6F02">
      <w:pPr>
        <w:spacing w:after="240" w:line="276" w:lineRule="auto"/>
        <w:jc w:val="both"/>
        <w:rPr>
          <w:rFonts w:ascii="Arial" w:hAnsi="Arial" w:cs="Arial"/>
          <w:sz w:val="24"/>
          <w:szCs w:val="24"/>
        </w:rPr>
      </w:pPr>
      <w:r w:rsidRPr="00CF6F02">
        <w:rPr>
          <w:rFonts w:ascii="Arial" w:hAnsi="Arial" w:cs="Arial"/>
          <w:b/>
          <w:i/>
          <w:sz w:val="24"/>
          <w:szCs w:val="24"/>
        </w:rPr>
        <w:tab/>
      </w:r>
      <w:r w:rsidRPr="00CF6F02">
        <w:rPr>
          <w:rFonts w:ascii="Arial" w:hAnsi="Arial" w:cs="Arial"/>
          <w:b/>
          <w:i/>
          <w:sz w:val="24"/>
          <w:szCs w:val="24"/>
        </w:rPr>
        <w:tab/>
      </w:r>
      <w:r w:rsidRPr="00CF6F02">
        <w:rPr>
          <w:rFonts w:ascii="Arial" w:hAnsi="Arial" w:cs="Arial"/>
          <w:b/>
          <w:sz w:val="24"/>
          <w:szCs w:val="24"/>
        </w:rPr>
        <w:t>Art. 1º</w:t>
      </w:r>
      <w:r w:rsidRPr="00CF6F02">
        <w:rPr>
          <w:rFonts w:ascii="Arial" w:hAnsi="Arial" w:cs="Arial"/>
          <w:sz w:val="24"/>
          <w:szCs w:val="24"/>
        </w:rPr>
        <w:t xml:space="preserve"> Fica instituído o </w:t>
      </w:r>
      <w:r w:rsidRPr="00CF6F02">
        <w:rPr>
          <w:rFonts w:ascii="Arial" w:hAnsi="Arial" w:cs="Arial"/>
          <w:b/>
          <w:bCs/>
          <w:iCs/>
          <w:sz w:val="24"/>
          <w:szCs w:val="24"/>
        </w:rPr>
        <w:t xml:space="preserve">Programa de Microcrédito Juro Zero de Bom Retiro do Sul </w:t>
      </w:r>
      <w:r w:rsidRPr="00CF6F02">
        <w:rPr>
          <w:rFonts w:ascii="Arial" w:hAnsi="Arial" w:cs="Arial"/>
          <w:sz w:val="24"/>
          <w:szCs w:val="24"/>
        </w:rPr>
        <w:t>com os seguintes objetivos:</w:t>
      </w:r>
    </w:p>
    <w:p w14:paraId="71C65BA2" w14:textId="77777777" w:rsidR="00CF6F02" w:rsidRPr="00CF6F02" w:rsidRDefault="00CF6F02" w:rsidP="00CF6F02">
      <w:pPr>
        <w:spacing w:after="240" w:line="276" w:lineRule="auto"/>
        <w:ind w:firstLine="1418"/>
        <w:jc w:val="both"/>
        <w:rPr>
          <w:rFonts w:ascii="Arial" w:hAnsi="Arial" w:cs="Arial"/>
          <w:sz w:val="24"/>
          <w:szCs w:val="24"/>
        </w:rPr>
      </w:pPr>
      <w:r w:rsidRPr="00CF6F02">
        <w:rPr>
          <w:rFonts w:ascii="Arial" w:hAnsi="Arial" w:cs="Arial"/>
          <w:sz w:val="24"/>
          <w:szCs w:val="24"/>
        </w:rPr>
        <w:t>I.</w:t>
      </w:r>
      <w:r w:rsidRPr="00CF6F02">
        <w:rPr>
          <w:rFonts w:ascii="Arial" w:hAnsi="Arial" w:cs="Arial"/>
          <w:sz w:val="24"/>
          <w:szCs w:val="24"/>
        </w:rPr>
        <w:tab/>
        <w:t>Possibilitar o acesso ao crédito sem a incidência de juros e outros encargos financeiros a microempreendedores individuais, microempresas e pequenos produtores rurais, assim classificados de acordo com a legislação em vigor, fortalecendo o empreendedorismo e a geração de emprego e renda.</w:t>
      </w:r>
    </w:p>
    <w:p w14:paraId="61B65694" w14:textId="77777777" w:rsidR="00CF6F02" w:rsidRPr="00CF6F02" w:rsidRDefault="00CF6F02" w:rsidP="00CF6F02">
      <w:pPr>
        <w:spacing w:after="240" w:line="276" w:lineRule="auto"/>
        <w:ind w:firstLine="1418"/>
        <w:jc w:val="both"/>
        <w:rPr>
          <w:rFonts w:ascii="Arial" w:hAnsi="Arial" w:cs="Arial"/>
          <w:sz w:val="24"/>
          <w:szCs w:val="24"/>
        </w:rPr>
      </w:pPr>
      <w:r w:rsidRPr="00CF6F02">
        <w:rPr>
          <w:rFonts w:ascii="Arial" w:hAnsi="Arial" w:cs="Arial"/>
          <w:sz w:val="24"/>
          <w:szCs w:val="24"/>
        </w:rPr>
        <w:t>II.</w:t>
      </w:r>
      <w:r w:rsidRPr="00CF6F02">
        <w:rPr>
          <w:rFonts w:ascii="Arial" w:hAnsi="Arial" w:cs="Arial"/>
          <w:sz w:val="24"/>
          <w:szCs w:val="24"/>
        </w:rPr>
        <w:tab/>
        <w:t>Promover a inclusão e acesso a serviços financeiros, bem como educação empreendedora e orientação aos empreendedores locais;</w:t>
      </w:r>
    </w:p>
    <w:p w14:paraId="2B244801" w14:textId="77777777" w:rsidR="00CF6F02" w:rsidRPr="00CF6F02" w:rsidRDefault="00CF6F02" w:rsidP="00CF6F02">
      <w:pPr>
        <w:spacing w:after="240" w:line="276" w:lineRule="auto"/>
        <w:ind w:firstLine="1418"/>
        <w:jc w:val="both"/>
        <w:rPr>
          <w:rFonts w:ascii="Arial" w:hAnsi="Arial" w:cs="Arial"/>
          <w:sz w:val="24"/>
          <w:szCs w:val="24"/>
        </w:rPr>
      </w:pPr>
      <w:r w:rsidRPr="00CF6F02">
        <w:rPr>
          <w:rFonts w:ascii="Arial" w:hAnsi="Arial" w:cs="Arial"/>
          <w:sz w:val="24"/>
          <w:szCs w:val="24"/>
        </w:rPr>
        <w:t>III.</w:t>
      </w:r>
      <w:r w:rsidRPr="00CF6F02">
        <w:rPr>
          <w:rFonts w:ascii="Arial" w:hAnsi="Arial" w:cs="Arial"/>
          <w:sz w:val="24"/>
          <w:szCs w:val="24"/>
        </w:rPr>
        <w:tab/>
        <w:t>Fomentar o desenvolvimento local.</w:t>
      </w:r>
    </w:p>
    <w:p w14:paraId="29EB18D8"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b/>
          <w:iCs/>
          <w:sz w:val="24"/>
          <w:szCs w:val="24"/>
        </w:rPr>
        <w:t>§ 1º</w:t>
      </w:r>
      <w:r w:rsidRPr="00CF6F02">
        <w:rPr>
          <w:rFonts w:ascii="Arial" w:hAnsi="Arial" w:cs="Arial"/>
          <w:b/>
          <w:i/>
          <w:sz w:val="24"/>
          <w:szCs w:val="24"/>
        </w:rPr>
        <w:t>.</w:t>
      </w:r>
      <w:r w:rsidRPr="00CF6F02">
        <w:rPr>
          <w:rFonts w:ascii="Arial" w:hAnsi="Arial" w:cs="Arial"/>
          <w:sz w:val="24"/>
          <w:szCs w:val="24"/>
        </w:rPr>
        <w:t xml:space="preserve"> Para consecução do objetivo de que trata o inciso II do </w:t>
      </w:r>
      <w:r w:rsidRPr="00CF6F02">
        <w:rPr>
          <w:rFonts w:ascii="Arial" w:hAnsi="Arial" w:cs="Arial"/>
          <w:i/>
          <w:iCs/>
          <w:sz w:val="24"/>
          <w:szCs w:val="24"/>
        </w:rPr>
        <w:t>caput</w:t>
      </w:r>
      <w:r w:rsidRPr="00CF6F02">
        <w:rPr>
          <w:rFonts w:ascii="Arial" w:hAnsi="Arial" w:cs="Arial"/>
          <w:sz w:val="24"/>
          <w:szCs w:val="24"/>
        </w:rPr>
        <w:t xml:space="preserve"> deste artigo, entende-se por inclusão e acesso a serviços financeiros:</w:t>
      </w:r>
    </w:p>
    <w:p w14:paraId="3B24DF13"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sz w:val="24"/>
          <w:szCs w:val="24"/>
        </w:rPr>
        <w:t>I) Acesso a crédito em condições adequadas às condições do empreendimento de forma a contribuir para o seu crescimento e viabilização;</w:t>
      </w:r>
    </w:p>
    <w:p w14:paraId="108EB61F"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sz w:val="24"/>
          <w:szCs w:val="24"/>
        </w:rPr>
        <w:t>II) Disponibilização por parte dos agentes financeiros e/ou operadores credenciados de fundo de aval ou fundos garantidores de risco de credito, de forma a possibilitar acesso a crédito ao empreendedor que não possuir garantias.</w:t>
      </w:r>
    </w:p>
    <w:p w14:paraId="4DED6B0C"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b/>
          <w:bCs/>
          <w:sz w:val="24"/>
          <w:szCs w:val="24"/>
        </w:rPr>
        <w:t>§ 2º</w:t>
      </w:r>
      <w:r w:rsidRPr="00CF6F02">
        <w:rPr>
          <w:rFonts w:ascii="Arial" w:hAnsi="Arial" w:cs="Arial"/>
          <w:sz w:val="24"/>
          <w:szCs w:val="24"/>
        </w:rPr>
        <w:t xml:space="preserve"> Para consecução dos objetivos de que tratam os incisos I e II do </w:t>
      </w:r>
      <w:r w:rsidRPr="00CF6F02">
        <w:rPr>
          <w:rFonts w:ascii="Arial" w:hAnsi="Arial" w:cs="Arial"/>
          <w:i/>
          <w:iCs/>
          <w:sz w:val="24"/>
          <w:szCs w:val="24"/>
        </w:rPr>
        <w:t>caput</w:t>
      </w:r>
      <w:r w:rsidRPr="00CF6F02">
        <w:rPr>
          <w:rFonts w:ascii="Arial" w:hAnsi="Arial" w:cs="Arial"/>
          <w:sz w:val="24"/>
          <w:szCs w:val="24"/>
        </w:rPr>
        <w:t xml:space="preserve"> deste artigo, o atendimento para concessão e definição do valor do credito no âmbito do </w:t>
      </w:r>
      <w:r w:rsidRPr="00CF6F02">
        <w:rPr>
          <w:rFonts w:ascii="Arial" w:hAnsi="Arial" w:cs="Arial"/>
          <w:b/>
          <w:bCs/>
          <w:iCs/>
          <w:sz w:val="24"/>
          <w:szCs w:val="24"/>
        </w:rPr>
        <w:t>Programa de Microcrédito Juro Zero de Bom Retiro do Sul</w:t>
      </w:r>
      <w:r w:rsidRPr="00CF6F02">
        <w:rPr>
          <w:rFonts w:ascii="Arial" w:hAnsi="Arial" w:cs="Arial"/>
          <w:sz w:val="24"/>
          <w:szCs w:val="24"/>
        </w:rPr>
        <w:t xml:space="preserve"> será feito, exclusivamente, pelo agente financeiro e/ou operador credenciado, preferencialmente, através de relacionamento direto com o empreendedor, no local da atividade econômica, de acordo com a metodologia estabelecida pela Lei Federal nº 13.336/2018 e alterações, que regulamenta o Programa Nacional de Microcrédito Produtivo Orientado – PNMPO.</w:t>
      </w:r>
    </w:p>
    <w:p w14:paraId="28309682" w14:textId="77777777" w:rsidR="00CF6F02" w:rsidRPr="00CF6F02" w:rsidRDefault="00CF6F02" w:rsidP="00CF6F02">
      <w:pPr>
        <w:spacing w:after="240" w:line="276" w:lineRule="auto"/>
        <w:ind w:firstLine="1416"/>
        <w:jc w:val="both"/>
        <w:rPr>
          <w:rFonts w:ascii="Arial" w:hAnsi="Arial" w:cs="Arial"/>
          <w:bCs/>
          <w:iCs/>
          <w:sz w:val="24"/>
          <w:szCs w:val="24"/>
        </w:rPr>
      </w:pPr>
      <w:r w:rsidRPr="00CF6F02">
        <w:rPr>
          <w:rFonts w:ascii="Arial" w:hAnsi="Arial" w:cs="Arial"/>
          <w:b/>
          <w:iCs/>
          <w:sz w:val="24"/>
          <w:szCs w:val="24"/>
        </w:rPr>
        <w:lastRenderedPageBreak/>
        <w:t>§ 3º.</w:t>
      </w:r>
      <w:r w:rsidRPr="00CF6F02">
        <w:rPr>
          <w:rFonts w:ascii="Arial" w:hAnsi="Arial" w:cs="Arial"/>
          <w:b/>
          <w:i/>
          <w:sz w:val="24"/>
          <w:szCs w:val="24"/>
        </w:rPr>
        <w:t xml:space="preserve"> </w:t>
      </w:r>
      <w:r w:rsidRPr="00CF6F02">
        <w:rPr>
          <w:rFonts w:ascii="Arial" w:hAnsi="Arial" w:cs="Arial"/>
          <w:bCs/>
          <w:iCs/>
          <w:sz w:val="24"/>
          <w:szCs w:val="24"/>
        </w:rPr>
        <w:t>O valor, prazo e condições do crédito devem ser definidos, exclusivamente, pelo agente financeiro e/ou operador credenciado após avaliação da necessidade de crédito, viabilidade econômica e capacidade de pagamento dos empreendimentos apurados por meio de levantamento socioeconômico e coleta de dados efetuada junto ao empreendedor e ao empreendimento, de forma orientada para evitar o endividamento excessivo do público alvo, mediante atendimento dos requisitos estabelecidos, sem qualquer interferência do município.</w:t>
      </w:r>
    </w:p>
    <w:p w14:paraId="6B0AC953" w14:textId="77777777" w:rsidR="00CF6F02" w:rsidRPr="00CF6F02" w:rsidRDefault="00CF6F02" w:rsidP="00CF6F02">
      <w:pPr>
        <w:spacing w:after="240" w:line="276" w:lineRule="auto"/>
        <w:ind w:firstLine="1416"/>
        <w:jc w:val="both"/>
        <w:rPr>
          <w:rFonts w:ascii="Arial" w:hAnsi="Arial" w:cs="Arial"/>
          <w:bCs/>
          <w:iCs/>
          <w:sz w:val="24"/>
          <w:szCs w:val="24"/>
        </w:rPr>
      </w:pPr>
      <w:r w:rsidRPr="00CF6F02">
        <w:rPr>
          <w:rFonts w:ascii="Arial" w:hAnsi="Arial" w:cs="Arial"/>
          <w:b/>
          <w:iCs/>
          <w:sz w:val="24"/>
          <w:szCs w:val="24"/>
        </w:rPr>
        <w:t>§ 4º</w:t>
      </w:r>
      <w:r w:rsidRPr="00CF6F02">
        <w:rPr>
          <w:rFonts w:ascii="Arial" w:hAnsi="Arial" w:cs="Arial"/>
          <w:bCs/>
          <w:iCs/>
          <w:sz w:val="24"/>
          <w:szCs w:val="24"/>
        </w:rPr>
        <w:t xml:space="preserve"> Poderá ser concedida no âmbito do </w:t>
      </w:r>
      <w:r w:rsidRPr="00CF6F02">
        <w:rPr>
          <w:rFonts w:ascii="Arial" w:hAnsi="Arial" w:cs="Arial"/>
          <w:b/>
          <w:bCs/>
          <w:iCs/>
          <w:sz w:val="24"/>
          <w:szCs w:val="24"/>
        </w:rPr>
        <w:t>Programa de Microcrédito Juro Zero de Bom Retiro do Sul</w:t>
      </w:r>
      <w:r w:rsidRPr="00CF6F02">
        <w:rPr>
          <w:rFonts w:ascii="Arial" w:hAnsi="Arial" w:cs="Arial"/>
          <w:sz w:val="24"/>
          <w:szCs w:val="24"/>
        </w:rPr>
        <w:t xml:space="preserve"> </w:t>
      </w:r>
      <w:r w:rsidRPr="00CF6F02">
        <w:rPr>
          <w:rFonts w:ascii="Arial" w:hAnsi="Arial" w:cs="Arial"/>
          <w:bCs/>
          <w:iCs/>
          <w:sz w:val="24"/>
          <w:szCs w:val="24"/>
        </w:rPr>
        <w:t>uma única operação de crédito para cada empreendimento com enquadramento nesta Lei, de acordo com os seguintes limites:</w:t>
      </w:r>
    </w:p>
    <w:p w14:paraId="17DA55AA" w14:textId="77777777" w:rsidR="00CF6F02" w:rsidRPr="00CF6F02" w:rsidRDefault="00CF6F02" w:rsidP="00CF6F02">
      <w:pPr>
        <w:spacing w:after="240" w:line="276" w:lineRule="auto"/>
        <w:ind w:firstLine="1416"/>
        <w:jc w:val="both"/>
        <w:rPr>
          <w:rFonts w:ascii="Arial" w:hAnsi="Arial" w:cs="Arial"/>
          <w:bCs/>
          <w:iCs/>
          <w:sz w:val="24"/>
          <w:szCs w:val="24"/>
        </w:rPr>
      </w:pPr>
      <w:r w:rsidRPr="00CF6F02">
        <w:rPr>
          <w:rFonts w:ascii="Arial" w:hAnsi="Arial" w:cs="Arial"/>
          <w:bCs/>
          <w:iCs/>
          <w:sz w:val="24"/>
          <w:szCs w:val="24"/>
        </w:rPr>
        <w:t>I) Microempreendedores individuais, até R$ 5.000,00 (cinco mil reais);</w:t>
      </w:r>
    </w:p>
    <w:p w14:paraId="2E150C70" w14:textId="77777777" w:rsidR="00CF6F02" w:rsidRPr="00CF6F02" w:rsidRDefault="00CF6F02" w:rsidP="00CF6F02">
      <w:pPr>
        <w:spacing w:after="240" w:line="276" w:lineRule="auto"/>
        <w:ind w:firstLine="1416"/>
        <w:jc w:val="both"/>
        <w:rPr>
          <w:rFonts w:ascii="Arial" w:hAnsi="Arial" w:cs="Arial"/>
          <w:bCs/>
          <w:iCs/>
          <w:sz w:val="24"/>
          <w:szCs w:val="24"/>
        </w:rPr>
      </w:pPr>
      <w:r w:rsidRPr="00CF6F02">
        <w:rPr>
          <w:rFonts w:ascii="Arial" w:hAnsi="Arial" w:cs="Arial"/>
          <w:bCs/>
          <w:iCs/>
          <w:sz w:val="24"/>
          <w:szCs w:val="24"/>
        </w:rPr>
        <w:t>II) Microempreendedores individuais com 1 (um) funcionário registrado, até R$ 7.500,00 (sete mil e quinhentos reais);</w:t>
      </w:r>
    </w:p>
    <w:p w14:paraId="788AE892" w14:textId="77777777" w:rsidR="00CF6F02" w:rsidRPr="00CF6F02" w:rsidRDefault="00CF6F02" w:rsidP="00CF6F02">
      <w:pPr>
        <w:spacing w:after="240" w:line="276" w:lineRule="auto"/>
        <w:ind w:firstLine="1416"/>
        <w:jc w:val="both"/>
        <w:rPr>
          <w:rFonts w:ascii="Arial" w:hAnsi="Arial" w:cs="Arial"/>
          <w:bCs/>
          <w:iCs/>
          <w:sz w:val="24"/>
          <w:szCs w:val="24"/>
        </w:rPr>
      </w:pPr>
      <w:r w:rsidRPr="00CF6F02">
        <w:rPr>
          <w:rFonts w:ascii="Arial" w:hAnsi="Arial" w:cs="Arial"/>
          <w:bCs/>
          <w:iCs/>
          <w:sz w:val="24"/>
          <w:szCs w:val="24"/>
        </w:rPr>
        <w:t>III) Microempresas, até R$ 10.000,00 (dez mil reais);</w:t>
      </w:r>
    </w:p>
    <w:p w14:paraId="0409189C" w14:textId="77777777" w:rsidR="00CF6F02" w:rsidRPr="00CF6F02" w:rsidRDefault="00CF6F02" w:rsidP="00CF6F02">
      <w:pPr>
        <w:spacing w:after="240" w:line="276" w:lineRule="auto"/>
        <w:ind w:firstLine="1416"/>
        <w:jc w:val="both"/>
        <w:rPr>
          <w:rFonts w:ascii="Arial" w:hAnsi="Arial" w:cs="Arial"/>
          <w:bCs/>
          <w:iCs/>
          <w:sz w:val="24"/>
          <w:szCs w:val="24"/>
        </w:rPr>
      </w:pPr>
      <w:r w:rsidRPr="00CF6F02">
        <w:rPr>
          <w:rFonts w:ascii="Arial" w:hAnsi="Arial" w:cs="Arial"/>
          <w:bCs/>
          <w:iCs/>
          <w:sz w:val="24"/>
          <w:szCs w:val="24"/>
        </w:rPr>
        <w:t>IV) Pequenos produtores rurais, até R$ 15.000,00 (quinze mil reais)</w:t>
      </w:r>
    </w:p>
    <w:p w14:paraId="6C01DDFA"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b/>
          <w:iCs/>
          <w:sz w:val="24"/>
          <w:szCs w:val="24"/>
        </w:rPr>
        <w:t>§ 5º</w:t>
      </w:r>
      <w:r w:rsidRPr="00CF6F02">
        <w:rPr>
          <w:rFonts w:ascii="Arial" w:hAnsi="Arial" w:cs="Arial"/>
          <w:sz w:val="24"/>
          <w:szCs w:val="24"/>
        </w:rPr>
        <w:t xml:space="preserve"> O beneficiário receberá o subsídio referido neste artigo mediante pagamento no vencimento do valor do principal incluído nas prestações da operação de crédito por ele assumida, cabendo ao município de Bom Retiro do Sul, através do </w:t>
      </w:r>
      <w:r w:rsidRPr="00CF6F02">
        <w:rPr>
          <w:rFonts w:ascii="Arial" w:hAnsi="Arial" w:cs="Arial"/>
          <w:b/>
          <w:bCs/>
          <w:iCs/>
          <w:sz w:val="24"/>
          <w:szCs w:val="24"/>
        </w:rPr>
        <w:t>Programa de Microcrédito Juro Zero de Bom Retiro do Sul</w:t>
      </w:r>
      <w:r w:rsidRPr="00CF6F02">
        <w:rPr>
          <w:rFonts w:ascii="Arial" w:hAnsi="Arial" w:cs="Arial"/>
          <w:sz w:val="24"/>
          <w:szCs w:val="24"/>
        </w:rPr>
        <w:t>, a parte correspondente aos juros remuneratórios contratuais, os quais serão quitados mediante apresentação de relatório mensal do agente financeiro e/ou operador credenciado no Programa com a respectiva documentação comprobatória.</w:t>
      </w:r>
    </w:p>
    <w:p w14:paraId="1EADC0B3"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b/>
          <w:sz w:val="24"/>
          <w:szCs w:val="24"/>
        </w:rPr>
        <w:t>Art. 2º</w:t>
      </w:r>
      <w:r w:rsidRPr="00CF6F02">
        <w:rPr>
          <w:rFonts w:ascii="Arial" w:hAnsi="Arial" w:cs="Arial"/>
          <w:sz w:val="24"/>
          <w:szCs w:val="24"/>
        </w:rPr>
        <w:t xml:space="preserve"> Caberá a Prefeitura Municipal de Bom Retiro do Sul, através de decreto do Poder Executivo, estabelecer as condições e formalizar instrumento de credenciamento para operacionalização do </w:t>
      </w:r>
      <w:r w:rsidRPr="00CF6F02">
        <w:rPr>
          <w:rFonts w:ascii="Arial" w:hAnsi="Arial" w:cs="Arial"/>
          <w:b/>
          <w:bCs/>
          <w:iCs/>
          <w:sz w:val="24"/>
          <w:szCs w:val="24"/>
        </w:rPr>
        <w:t>Programa de Microcrédito Juro Zero de Bom Retiro do Sul</w:t>
      </w:r>
      <w:r w:rsidRPr="00CF6F02">
        <w:rPr>
          <w:rFonts w:ascii="Arial" w:hAnsi="Arial" w:cs="Arial"/>
          <w:sz w:val="24"/>
          <w:szCs w:val="24"/>
        </w:rPr>
        <w:t xml:space="preserve"> com os seguintes agentes e/ou operadores credenciados:</w:t>
      </w:r>
    </w:p>
    <w:p w14:paraId="0AC656B1"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sz w:val="24"/>
          <w:szCs w:val="24"/>
        </w:rPr>
        <w:t>I</w:t>
      </w:r>
      <w:r w:rsidRPr="00CF6F02">
        <w:rPr>
          <w:rFonts w:ascii="Arial" w:hAnsi="Arial" w:cs="Arial"/>
          <w:sz w:val="24"/>
          <w:szCs w:val="24"/>
        </w:rPr>
        <w:tab/>
        <w:t xml:space="preserve"> Sociedade de Crédito ao Microempreendedor e à Empresa de Pequeno Porte (SCMEPP);</w:t>
      </w:r>
    </w:p>
    <w:p w14:paraId="75F87899"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sz w:val="24"/>
          <w:szCs w:val="24"/>
        </w:rPr>
        <w:t>II</w:t>
      </w:r>
      <w:r w:rsidRPr="00CF6F02">
        <w:rPr>
          <w:rFonts w:ascii="Arial" w:hAnsi="Arial" w:cs="Arial"/>
          <w:sz w:val="24"/>
          <w:szCs w:val="24"/>
        </w:rPr>
        <w:tab/>
        <w:t>Cooperativas Singulares de Crédito;</w:t>
      </w:r>
    </w:p>
    <w:p w14:paraId="58377D8B"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sz w:val="24"/>
          <w:szCs w:val="24"/>
        </w:rPr>
        <w:t>III</w:t>
      </w:r>
      <w:r w:rsidRPr="00CF6F02">
        <w:rPr>
          <w:rFonts w:ascii="Arial" w:hAnsi="Arial" w:cs="Arial"/>
          <w:sz w:val="24"/>
          <w:szCs w:val="24"/>
        </w:rPr>
        <w:tab/>
        <w:t>Sociedades de Garantia de Crédito e Fundos de Avais; e</w:t>
      </w:r>
    </w:p>
    <w:p w14:paraId="63D80FFE"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sz w:val="24"/>
          <w:szCs w:val="24"/>
        </w:rPr>
        <w:t>IV</w:t>
      </w:r>
      <w:r w:rsidRPr="00CF6F02">
        <w:rPr>
          <w:rFonts w:ascii="Arial" w:hAnsi="Arial" w:cs="Arial"/>
          <w:sz w:val="24"/>
          <w:szCs w:val="24"/>
        </w:rPr>
        <w:tab/>
        <w:t>Instituições financeiras.</w:t>
      </w:r>
    </w:p>
    <w:p w14:paraId="72EA5C96" w14:textId="77777777" w:rsidR="00CF6F02" w:rsidRPr="00CF6F02" w:rsidRDefault="00CF6F02" w:rsidP="00CF6F02">
      <w:pPr>
        <w:spacing w:after="240" w:line="276" w:lineRule="auto"/>
        <w:ind w:firstLine="1416"/>
        <w:jc w:val="both"/>
        <w:rPr>
          <w:rFonts w:ascii="Arial" w:hAnsi="Arial" w:cs="Arial"/>
          <w:sz w:val="24"/>
          <w:szCs w:val="24"/>
        </w:rPr>
      </w:pPr>
      <w:r w:rsidRPr="00CF6F02">
        <w:rPr>
          <w:rFonts w:ascii="Arial" w:hAnsi="Arial" w:cs="Arial"/>
          <w:b/>
          <w:i/>
          <w:sz w:val="24"/>
          <w:szCs w:val="24"/>
        </w:rPr>
        <w:lastRenderedPageBreak/>
        <w:t>§ único.</w:t>
      </w:r>
      <w:r w:rsidRPr="00CF6F02">
        <w:rPr>
          <w:rFonts w:ascii="Arial" w:hAnsi="Arial" w:cs="Arial"/>
          <w:sz w:val="24"/>
          <w:szCs w:val="24"/>
        </w:rPr>
        <w:t xml:space="preserve"> Para habilitação ao credenciamento a atuação das instituições relacionadas no </w:t>
      </w:r>
      <w:r w:rsidRPr="00CF6F02">
        <w:rPr>
          <w:rFonts w:ascii="Arial" w:hAnsi="Arial" w:cs="Arial"/>
          <w:i/>
          <w:iCs/>
          <w:sz w:val="24"/>
          <w:szCs w:val="24"/>
        </w:rPr>
        <w:t xml:space="preserve">caput </w:t>
      </w:r>
      <w:r w:rsidRPr="00CF6F02">
        <w:rPr>
          <w:rFonts w:ascii="Arial" w:hAnsi="Arial" w:cs="Arial"/>
          <w:sz w:val="24"/>
          <w:szCs w:val="24"/>
        </w:rPr>
        <w:t xml:space="preserve">deste artigo será regulamentada por meio de Decreto do Chefe do Poder Executivo, com ênfase aos seguintes fatores como requisitos para o credenciamento e atuação no </w:t>
      </w:r>
      <w:r w:rsidRPr="00CF6F02">
        <w:rPr>
          <w:rFonts w:ascii="Arial" w:hAnsi="Arial" w:cs="Arial"/>
          <w:b/>
          <w:bCs/>
          <w:iCs/>
          <w:sz w:val="24"/>
          <w:szCs w:val="24"/>
        </w:rPr>
        <w:t>Programa de Microcrédito Juro Zero de Bom Retiro do Sul</w:t>
      </w:r>
      <w:r w:rsidRPr="00CF6F02">
        <w:rPr>
          <w:rFonts w:ascii="Arial" w:hAnsi="Arial" w:cs="Arial"/>
          <w:sz w:val="24"/>
          <w:szCs w:val="24"/>
        </w:rPr>
        <w:t>:</w:t>
      </w:r>
    </w:p>
    <w:p w14:paraId="23EED41D" w14:textId="77777777" w:rsidR="00CF6F02" w:rsidRPr="00CF6F02" w:rsidRDefault="00CF6F02" w:rsidP="00CF6F02">
      <w:pPr>
        <w:widowControl w:val="0"/>
        <w:numPr>
          <w:ilvl w:val="0"/>
          <w:numId w:val="26"/>
        </w:numPr>
        <w:tabs>
          <w:tab w:val="left" w:pos="1492"/>
        </w:tabs>
        <w:autoSpaceDE w:val="0"/>
        <w:autoSpaceDN w:val="0"/>
        <w:spacing w:after="240" w:line="276" w:lineRule="auto"/>
        <w:ind w:left="0" w:firstLine="1418"/>
        <w:jc w:val="both"/>
        <w:rPr>
          <w:rFonts w:ascii="Arial" w:hAnsi="Arial" w:cs="Arial"/>
          <w:bCs/>
          <w:iCs/>
          <w:sz w:val="24"/>
          <w:szCs w:val="24"/>
        </w:rPr>
      </w:pPr>
      <w:r w:rsidRPr="00CF6F02">
        <w:rPr>
          <w:rFonts w:ascii="Arial" w:hAnsi="Arial" w:cs="Arial"/>
          <w:bCs/>
          <w:iCs/>
          <w:spacing w:val="-1"/>
          <w:sz w:val="24"/>
          <w:szCs w:val="24"/>
          <w:lang w:val="pt-PT"/>
        </w:rPr>
        <w:t xml:space="preserve">Disponibilidade de equipe técnica para atendimento de acordo com </w:t>
      </w:r>
      <w:r w:rsidRPr="00CF6F02">
        <w:rPr>
          <w:rFonts w:ascii="Arial" w:hAnsi="Arial" w:cs="Arial"/>
          <w:bCs/>
          <w:iCs/>
          <w:sz w:val="24"/>
          <w:szCs w:val="24"/>
        </w:rPr>
        <w:t>a</w:t>
      </w:r>
      <w:r w:rsidRPr="00CF6F02">
        <w:rPr>
          <w:rFonts w:ascii="Arial" w:hAnsi="Arial" w:cs="Arial"/>
          <w:bCs/>
          <w:iCs/>
          <w:spacing w:val="-1"/>
          <w:sz w:val="24"/>
          <w:szCs w:val="24"/>
        </w:rPr>
        <w:t xml:space="preserve"> </w:t>
      </w:r>
      <w:r w:rsidRPr="00CF6F02">
        <w:rPr>
          <w:rFonts w:ascii="Arial" w:hAnsi="Arial" w:cs="Arial"/>
          <w:bCs/>
          <w:iCs/>
          <w:sz w:val="24"/>
          <w:szCs w:val="24"/>
        </w:rPr>
        <w:t>metodologia mencionada</w:t>
      </w:r>
      <w:r w:rsidRPr="00CF6F02">
        <w:rPr>
          <w:rFonts w:ascii="Arial" w:hAnsi="Arial" w:cs="Arial"/>
          <w:bCs/>
          <w:iCs/>
          <w:spacing w:val="-2"/>
          <w:sz w:val="24"/>
          <w:szCs w:val="24"/>
        </w:rPr>
        <w:t xml:space="preserve"> </w:t>
      </w:r>
      <w:r w:rsidRPr="00CF6F02">
        <w:rPr>
          <w:rFonts w:ascii="Arial" w:hAnsi="Arial" w:cs="Arial"/>
          <w:bCs/>
          <w:iCs/>
          <w:sz w:val="24"/>
          <w:szCs w:val="24"/>
        </w:rPr>
        <w:t>nos §§</w:t>
      </w:r>
      <w:r w:rsidRPr="00CF6F02">
        <w:rPr>
          <w:rFonts w:ascii="Arial" w:hAnsi="Arial" w:cs="Arial"/>
          <w:bCs/>
          <w:iCs/>
          <w:spacing w:val="2"/>
          <w:sz w:val="24"/>
          <w:szCs w:val="24"/>
        </w:rPr>
        <w:t xml:space="preserve"> </w:t>
      </w:r>
      <w:r w:rsidRPr="00CF6F02">
        <w:rPr>
          <w:rFonts w:ascii="Arial" w:hAnsi="Arial" w:cs="Arial"/>
          <w:bCs/>
          <w:iCs/>
          <w:sz w:val="24"/>
          <w:szCs w:val="24"/>
        </w:rPr>
        <w:t>1º e 2º do</w:t>
      </w:r>
      <w:r w:rsidRPr="00CF6F02">
        <w:rPr>
          <w:rFonts w:ascii="Arial" w:hAnsi="Arial" w:cs="Arial"/>
          <w:bCs/>
          <w:iCs/>
          <w:spacing w:val="-15"/>
          <w:sz w:val="24"/>
          <w:szCs w:val="24"/>
        </w:rPr>
        <w:t xml:space="preserve"> </w:t>
      </w:r>
      <w:r w:rsidRPr="00CF6F02">
        <w:rPr>
          <w:rFonts w:ascii="Arial" w:hAnsi="Arial" w:cs="Arial"/>
          <w:bCs/>
          <w:iCs/>
          <w:sz w:val="24"/>
          <w:szCs w:val="24"/>
        </w:rPr>
        <w:t>Art. 1º desta</w:t>
      </w:r>
      <w:r w:rsidRPr="00CF6F02">
        <w:rPr>
          <w:rFonts w:ascii="Arial" w:hAnsi="Arial" w:cs="Arial"/>
          <w:bCs/>
          <w:iCs/>
          <w:spacing w:val="1"/>
          <w:sz w:val="24"/>
          <w:szCs w:val="24"/>
        </w:rPr>
        <w:t xml:space="preserve"> </w:t>
      </w:r>
      <w:r w:rsidRPr="00CF6F02">
        <w:rPr>
          <w:rFonts w:ascii="Arial" w:hAnsi="Arial" w:cs="Arial"/>
          <w:bCs/>
          <w:iCs/>
          <w:sz w:val="24"/>
          <w:szCs w:val="24"/>
        </w:rPr>
        <w:t>Lei;</w:t>
      </w:r>
    </w:p>
    <w:p w14:paraId="1C4C2C7C" w14:textId="77777777" w:rsidR="00CF6F02" w:rsidRPr="00CF6F02" w:rsidRDefault="00CF6F02" w:rsidP="00CF6F02">
      <w:pPr>
        <w:widowControl w:val="0"/>
        <w:numPr>
          <w:ilvl w:val="0"/>
          <w:numId w:val="26"/>
        </w:numPr>
        <w:tabs>
          <w:tab w:val="left" w:pos="1506"/>
        </w:tabs>
        <w:autoSpaceDE w:val="0"/>
        <w:autoSpaceDN w:val="0"/>
        <w:spacing w:after="240" w:line="276" w:lineRule="auto"/>
        <w:ind w:left="0" w:firstLine="1418"/>
        <w:jc w:val="both"/>
        <w:rPr>
          <w:rFonts w:ascii="Arial" w:hAnsi="Arial" w:cs="Arial"/>
          <w:bCs/>
          <w:iCs/>
          <w:sz w:val="24"/>
          <w:szCs w:val="24"/>
        </w:rPr>
      </w:pPr>
      <w:r w:rsidRPr="00CF6F02">
        <w:rPr>
          <w:rFonts w:ascii="Arial" w:hAnsi="Arial" w:cs="Arial"/>
          <w:bCs/>
          <w:iCs/>
          <w:sz w:val="24"/>
          <w:szCs w:val="24"/>
        </w:rPr>
        <w:t xml:space="preserve"> O apoio ao empreendedor por meio de ações complementares de educação financeira,</w:t>
      </w:r>
      <w:r w:rsidRPr="00CF6F02">
        <w:rPr>
          <w:rFonts w:ascii="Arial" w:hAnsi="Arial" w:cs="Arial"/>
          <w:bCs/>
          <w:iCs/>
          <w:spacing w:val="-57"/>
          <w:sz w:val="24"/>
          <w:szCs w:val="24"/>
        </w:rPr>
        <w:t xml:space="preserve"> </w:t>
      </w:r>
      <w:r w:rsidRPr="00CF6F02">
        <w:rPr>
          <w:rFonts w:ascii="Arial" w:hAnsi="Arial" w:cs="Arial"/>
          <w:bCs/>
          <w:iCs/>
          <w:sz w:val="24"/>
          <w:szCs w:val="24"/>
        </w:rPr>
        <w:t>educação</w:t>
      </w:r>
      <w:r w:rsidRPr="00CF6F02">
        <w:rPr>
          <w:rFonts w:ascii="Arial" w:hAnsi="Arial" w:cs="Arial"/>
          <w:bCs/>
          <w:iCs/>
          <w:spacing w:val="1"/>
          <w:sz w:val="24"/>
          <w:szCs w:val="24"/>
        </w:rPr>
        <w:t xml:space="preserve"> </w:t>
      </w:r>
      <w:r w:rsidRPr="00CF6F02">
        <w:rPr>
          <w:rFonts w:ascii="Arial" w:hAnsi="Arial" w:cs="Arial"/>
          <w:bCs/>
          <w:iCs/>
          <w:sz w:val="24"/>
          <w:szCs w:val="24"/>
        </w:rPr>
        <w:t>empreendedora</w:t>
      </w:r>
      <w:r w:rsidRPr="00CF6F02">
        <w:rPr>
          <w:rFonts w:ascii="Arial" w:hAnsi="Arial" w:cs="Arial"/>
          <w:bCs/>
          <w:iCs/>
          <w:spacing w:val="1"/>
          <w:sz w:val="24"/>
          <w:szCs w:val="24"/>
        </w:rPr>
        <w:t xml:space="preserve"> </w:t>
      </w:r>
      <w:r w:rsidRPr="00CF6F02">
        <w:rPr>
          <w:rFonts w:ascii="Arial" w:hAnsi="Arial" w:cs="Arial"/>
          <w:bCs/>
          <w:iCs/>
          <w:sz w:val="24"/>
          <w:szCs w:val="24"/>
        </w:rPr>
        <w:t>e</w:t>
      </w:r>
      <w:r w:rsidRPr="00CF6F02">
        <w:rPr>
          <w:rFonts w:ascii="Arial" w:hAnsi="Arial" w:cs="Arial"/>
          <w:bCs/>
          <w:iCs/>
          <w:spacing w:val="1"/>
          <w:sz w:val="24"/>
          <w:szCs w:val="24"/>
        </w:rPr>
        <w:t xml:space="preserve"> </w:t>
      </w:r>
      <w:r w:rsidRPr="00CF6F02">
        <w:rPr>
          <w:rFonts w:ascii="Arial" w:hAnsi="Arial" w:cs="Arial"/>
          <w:bCs/>
          <w:iCs/>
          <w:sz w:val="24"/>
          <w:szCs w:val="24"/>
        </w:rPr>
        <w:t>orientação</w:t>
      </w:r>
      <w:r w:rsidRPr="00CF6F02">
        <w:rPr>
          <w:rFonts w:ascii="Arial" w:hAnsi="Arial" w:cs="Arial"/>
          <w:bCs/>
          <w:iCs/>
          <w:spacing w:val="1"/>
          <w:sz w:val="24"/>
          <w:szCs w:val="24"/>
        </w:rPr>
        <w:t xml:space="preserve"> </w:t>
      </w:r>
      <w:r w:rsidRPr="00CF6F02">
        <w:rPr>
          <w:rFonts w:ascii="Arial" w:hAnsi="Arial" w:cs="Arial"/>
          <w:bCs/>
          <w:iCs/>
          <w:sz w:val="24"/>
          <w:szCs w:val="24"/>
        </w:rPr>
        <w:t>compatível</w:t>
      </w:r>
      <w:r w:rsidRPr="00CF6F02">
        <w:rPr>
          <w:rFonts w:ascii="Arial" w:hAnsi="Arial" w:cs="Arial"/>
          <w:bCs/>
          <w:iCs/>
          <w:spacing w:val="1"/>
          <w:sz w:val="24"/>
          <w:szCs w:val="24"/>
        </w:rPr>
        <w:t xml:space="preserve"> </w:t>
      </w:r>
      <w:r w:rsidRPr="00CF6F02">
        <w:rPr>
          <w:rFonts w:ascii="Arial" w:hAnsi="Arial" w:cs="Arial"/>
          <w:bCs/>
          <w:iCs/>
          <w:sz w:val="24"/>
          <w:szCs w:val="24"/>
        </w:rPr>
        <w:t>com</w:t>
      </w:r>
      <w:r w:rsidRPr="00CF6F02">
        <w:rPr>
          <w:rFonts w:ascii="Arial" w:hAnsi="Arial" w:cs="Arial"/>
          <w:bCs/>
          <w:iCs/>
          <w:spacing w:val="1"/>
          <w:sz w:val="24"/>
          <w:szCs w:val="24"/>
        </w:rPr>
        <w:t xml:space="preserve"> </w:t>
      </w:r>
      <w:r w:rsidRPr="00CF6F02">
        <w:rPr>
          <w:rFonts w:ascii="Arial" w:hAnsi="Arial" w:cs="Arial"/>
          <w:bCs/>
          <w:iCs/>
          <w:sz w:val="24"/>
          <w:szCs w:val="24"/>
        </w:rPr>
        <w:t>o</w:t>
      </w:r>
      <w:r w:rsidRPr="00CF6F02">
        <w:rPr>
          <w:rFonts w:ascii="Arial" w:hAnsi="Arial" w:cs="Arial"/>
          <w:bCs/>
          <w:iCs/>
          <w:spacing w:val="1"/>
          <w:sz w:val="24"/>
          <w:szCs w:val="24"/>
        </w:rPr>
        <w:t xml:space="preserve"> </w:t>
      </w:r>
      <w:r w:rsidRPr="00CF6F02">
        <w:rPr>
          <w:rFonts w:ascii="Arial" w:hAnsi="Arial" w:cs="Arial"/>
          <w:bCs/>
          <w:iCs/>
          <w:sz w:val="24"/>
          <w:szCs w:val="24"/>
        </w:rPr>
        <w:t>Programa</w:t>
      </w:r>
      <w:r w:rsidRPr="00CF6F02">
        <w:rPr>
          <w:rFonts w:ascii="Arial" w:hAnsi="Arial" w:cs="Arial"/>
          <w:bCs/>
          <w:iCs/>
          <w:spacing w:val="1"/>
          <w:sz w:val="24"/>
          <w:szCs w:val="24"/>
        </w:rPr>
        <w:t xml:space="preserve"> </w:t>
      </w:r>
      <w:r w:rsidRPr="00CF6F02">
        <w:rPr>
          <w:rFonts w:ascii="Arial" w:hAnsi="Arial" w:cs="Arial"/>
          <w:bCs/>
          <w:iCs/>
          <w:sz w:val="24"/>
          <w:szCs w:val="24"/>
        </w:rPr>
        <w:t>Nacional</w:t>
      </w:r>
      <w:r w:rsidRPr="00CF6F02">
        <w:rPr>
          <w:rFonts w:ascii="Arial" w:hAnsi="Arial" w:cs="Arial"/>
          <w:bCs/>
          <w:iCs/>
          <w:spacing w:val="1"/>
          <w:sz w:val="24"/>
          <w:szCs w:val="24"/>
        </w:rPr>
        <w:t xml:space="preserve"> </w:t>
      </w:r>
      <w:r w:rsidRPr="00CF6F02">
        <w:rPr>
          <w:rFonts w:ascii="Arial" w:hAnsi="Arial" w:cs="Arial"/>
          <w:bCs/>
          <w:iCs/>
          <w:sz w:val="24"/>
          <w:szCs w:val="24"/>
        </w:rPr>
        <w:t>de</w:t>
      </w:r>
      <w:r w:rsidRPr="00CF6F02">
        <w:rPr>
          <w:rFonts w:ascii="Arial" w:hAnsi="Arial" w:cs="Arial"/>
          <w:bCs/>
          <w:iCs/>
          <w:spacing w:val="1"/>
          <w:sz w:val="24"/>
          <w:szCs w:val="24"/>
        </w:rPr>
        <w:t xml:space="preserve"> </w:t>
      </w:r>
      <w:r w:rsidRPr="00CF6F02">
        <w:rPr>
          <w:rFonts w:ascii="Arial" w:hAnsi="Arial" w:cs="Arial"/>
          <w:bCs/>
          <w:iCs/>
          <w:sz w:val="24"/>
          <w:szCs w:val="24"/>
        </w:rPr>
        <w:t>Microcrédito</w:t>
      </w:r>
      <w:r w:rsidRPr="00CF6F02">
        <w:rPr>
          <w:rFonts w:ascii="Arial" w:hAnsi="Arial" w:cs="Arial"/>
          <w:bCs/>
          <w:iCs/>
          <w:spacing w:val="1"/>
          <w:sz w:val="24"/>
          <w:szCs w:val="24"/>
        </w:rPr>
        <w:t xml:space="preserve"> </w:t>
      </w:r>
      <w:r w:rsidRPr="00CF6F02">
        <w:rPr>
          <w:rFonts w:ascii="Arial" w:hAnsi="Arial" w:cs="Arial"/>
          <w:bCs/>
          <w:iCs/>
          <w:sz w:val="24"/>
          <w:szCs w:val="24"/>
        </w:rPr>
        <w:t>Produtivo</w:t>
      </w:r>
      <w:r w:rsidRPr="00CF6F02">
        <w:rPr>
          <w:rFonts w:ascii="Arial" w:hAnsi="Arial" w:cs="Arial"/>
          <w:bCs/>
          <w:iCs/>
          <w:spacing w:val="-1"/>
          <w:sz w:val="24"/>
          <w:szCs w:val="24"/>
        </w:rPr>
        <w:t xml:space="preserve"> </w:t>
      </w:r>
      <w:r w:rsidRPr="00CF6F02">
        <w:rPr>
          <w:rFonts w:ascii="Arial" w:hAnsi="Arial" w:cs="Arial"/>
          <w:bCs/>
          <w:iCs/>
          <w:sz w:val="24"/>
          <w:szCs w:val="24"/>
        </w:rPr>
        <w:t>Orientado -</w:t>
      </w:r>
      <w:r w:rsidRPr="00CF6F02">
        <w:rPr>
          <w:rFonts w:ascii="Arial" w:hAnsi="Arial" w:cs="Arial"/>
          <w:bCs/>
          <w:iCs/>
          <w:spacing w:val="-1"/>
          <w:sz w:val="24"/>
          <w:szCs w:val="24"/>
        </w:rPr>
        <w:t xml:space="preserve"> </w:t>
      </w:r>
      <w:r w:rsidRPr="00CF6F02">
        <w:rPr>
          <w:rFonts w:ascii="Arial" w:hAnsi="Arial" w:cs="Arial"/>
          <w:bCs/>
          <w:iCs/>
          <w:sz w:val="24"/>
          <w:szCs w:val="24"/>
        </w:rPr>
        <w:t>PNMPO conforme dispõe</w:t>
      </w:r>
      <w:r w:rsidRPr="00CF6F02">
        <w:rPr>
          <w:rFonts w:ascii="Arial" w:hAnsi="Arial" w:cs="Arial"/>
          <w:bCs/>
          <w:iCs/>
          <w:spacing w:val="1"/>
          <w:sz w:val="24"/>
          <w:szCs w:val="24"/>
        </w:rPr>
        <w:t xml:space="preserve"> </w:t>
      </w:r>
      <w:r w:rsidRPr="00CF6F02">
        <w:rPr>
          <w:rFonts w:ascii="Arial" w:hAnsi="Arial" w:cs="Arial"/>
          <w:bCs/>
          <w:iCs/>
          <w:sz w:val="24"/>
          <w:szCs w:val="24"/>
        </w:rPr>
        <w:t>a</w:t>
      </w:r>
      <w:r w:rsidRPr="00CF6F02">
        <w:rPr>
          <w:rFonts w:ascii="Arial" w:hAnsi="Arial" w:cs="Arial"/>
          <w:bCs/>
          <w:iCs/>
          <w:spacing w:val="-1"/>
          <w:sz w:val="24"/>
          <w:szCs w:val="24"/>
        </w:rPr>
        <w:t xml:space="preserve"> </w:t>
      </w:r>
      <w:r w:rsidRPr="00CF6F02">
        <w:rPr>
          <w:rFonts w:ascii="Arial" w:hAnsi="Arial" w:cs="Arial"/>
          <w:bCs/>
          <w:iCs/>
          <w:sz w:val="24"/>
          <w:szCs w:val="24"/>
        </w:rPr>
        <w:t>Lei Federal</w:t>
      </w:r>
      <w:r w:rsidRPr="00CF6F02">
        <w:rPr>
          <w:rFonts w:ascii="Arial" w:hAnsi="Arial" w:cs="Arial"/>
          <w:bCs/>
          <w:iCs/>
          <w:spacing w:val="-1"/>
          <w:sz w:val="24"/>
          <w:szCs w:val="24"/>
        </w:rPr>
        <w:t xml:space="preserve"> </w:t>
      </w:r>
      <w:r w:rsidRPr="00CF6F02">
        <w:rPr>
          <w:rFonts w:ascii="Arial" w:hAnsi="Arial" w:cs="Arial"/>
          <w:bCs/>
          <w:iCs/>
          <w:sz w:val="24"/>
          <w:szCs w:val="24"/>
        </w:rPr>
        <w:t>nº 13.636/18;</w:t>
      </w:r>
    </w:p>
    <w:p w14:paraId="3153639E" w14:textId="77777777" w:rsidR="00CF6F02" w:rsidRPr="00CF6F02" w:rsidRDefault="00CF6F02" w:rsidP="00CF6F02">
      <w:pPr>
        <w:widowControl w:val="0"/>
        <w:numPr>
          <w:ilvl w:val="0"/>
          <w:numId w:val="26"/>
        </w:numPr>
        <w:tabs>
          <w:tab w:val="left" w:pos="1506"/>
        </w:tabs>
        <w:autoSpaceDE w:val="0"/>
        <w:autoSpaceDN w:val="0"/>
        <w:spacing w:after="240" w:line="276" w:lineRule="auto"/>
        <w:ind w:left="0" w:firstLine="1418"/>
        <w:jc w:val="both"/>
        <w:rPr>
          <w:rFonts w:ascii="Arial" w:hAnsi="Arial" w:cs="Arial"/>
          <w:bCs/>
          <w:iCs/>
          <w:sz w:val="24"/>
          <w:szCs w:val="24"/>
        </w:rPr>
      </w:pPr>
      <w:r w:rsidRPr="00CF6F02">
        <w:rPr>
          <w:rFonts w:ascii="Arial" w:hAnsi="Arial" w:cs="Arial"/>
          <w:bCs/>
          <w:iCs/>
          <w:sz w:val="24"/>
          <w:szCs w:val="24"/>
        </w:rPr>
        <w:t>Disponibilização de fundo garantidor ou fundo de aval para possibilitar acesso ao crédito para os empreendedores que não disponham de garantias;</w:t>
      </w:r>
    </w:p>
    <w:p w14:paraId="672184AE" w14:textId="7D719EC2" w:rsidR="00CF6F02" w:rsidRDefault="00CF6F02" w:rsidP="00CF6F02">
      <w:pPr>
        <w:spacing w:after="240" w:line="276" w:lineRule="auto"/>
        <w:ind w:firstLine="1416"/>
        <w:jc w:val="both"/>
        <w:rPr>
          <w:rFonts w:ascii="Arial" w:hAnsi="Arial" w:cs="Arial"/>
          <w:bCs/>
          <w:sz w:val="24"/>
          <w:szCs w:val="24"/>
        </w:rPr>
      </w:pPr>
      <w:r w:rsidRPr="00CF6F02">
        <w:rPr>
          <w:rFonts w:ascii="Arial" w:hAnsi="Arial" w:cs="Arial"/>
          <w:b/>
          <w:sz w:val="24"/>
          <w:szCs w:val="24"/>
        </w:rPr>
        <w:t xml:space="preserve">Art. 3º </w:t>
      </w:r>
      <w:r w:rsidRPr="00CF6F02">
        <w:rPr>
          <w:rFonts w:ascii="Arial" w:hAnsi="Arial" w:cs="Arial"/>
          <w:bCs/>
          <w:sz w:val="24"/>
          <w:szCs w:val="24"/>
        </w:rPr>
        <w:t xml:space="preserve">Compete a Prefeitura Municipal de Bom Retiro do Sul a condução do processo de credenciamento e formalização com os agentes financeiros e/ou operadores credenciados as condições para atendimento aos empreendedores locais no âmbito do </w:t>
      </w:r>
      <w:r w:rsidRPr="00CF6F02">
        <w:rPr>
          <w:rFonts w:ascii="Arial" w:hAnsi="Arial" w:cs="Arial"/>
          <w:b/>
          <w:bCs/>
          <w:iCs/>
          <w:sz w:val="24"/>
          <w:szCs w:val="24"/>
        </w:rPr>
        <w:t>Programa de Microcrédito Juro Zero de Bom Retiro do Sul</w:t>
      </w:r>
      <w:r w:rsidRPr="00CF6F02">
        <w:rPr>
          <w:rFonts w:ascii="Arial" w:hAnsi="Arial" w:cs="Arial"/>
          <w:bCs/>
          <w:sz w:val="24"/>
          <w:szCs w:val="24"/>
        </w:rPr>
        <w:t>, nos termos do decreto de regulamentação.</w:t>
      </w:r>
    </w:p>
    <w:p w14:paraId="0AE48173" w14:textId="77777777" w:rsidR="00CF6F02" w:rsidRPr="00CF6F02" w:rsidRDefault="00CF6F02" w:rsidP="00CF6F02">
      <w:pPr>
        <w:spacing w:after="240" w:line="276" w:lineRule="auto"/>
        <w:ind w:firstLine="1416"/>
        <w:jc w:val="both"/>
        <w:rPr>
          <w:rFonts w:ascii="Arial" w:hAnsi="Arial" w:cs="Arial"/>
          <w:sz w:val="24"/>
          <w:szCs w:val="24"/>
        </w:rPr>
      </w:pPr>
    </w:p>
    <w:p w14:paraId="0BEBF0B7" w14:textId="77777777" w:rsidR="00CF6F02" w:rsidRPr="00CF6F02" w:rsidRDefault="00CF6F02" w:rsidP="00CF6F02">
      <w:pPr>
        <w:spacing w:after="240" w:line="276" w:lineRule="auto"/>
        <w:jc w:val="both"/>
        <w:rPr>
          <w:rFonts w:ascii="Arial" w:hAnsi="Arial" w:cs="Arial"/>
          <w:sz w:val="24"/>
          <w:szCs w:val="24"/>
        </w:rPr>
      </w:pPr>
      <w:r w:rsidRPr="00CF6F02">
        <w:rPr>
          <w:rFonts w:ascii="Arial" w:hAnsi="Arial" w:cs="Arial"/>
          <w:sz w:val="24"/>
          <w:szCs w:val="24"/>
        </w:rPr>
        <w:tab/>
      </w:r>
      <w:r w:rsidRPr="00CF6F02">
        <w:rPr>
          <w:rFonts w:ascii="Arial" w:hAnsi="Arial" w:cs="Arial"/>
          <w:sz w:val="24"/>
          <w:szCs w:val="24"/>
        </w:rPr>
        <w:tab/>
      </w:r>
      <w:r w:rsidRPr="00CF6F02">
        <w:rPr>
          <w:rFonts w:ascii="Arial" w:hAnsi="Arial" w:cs="Arial"/>
          <w:b/>
          <w:sz w:val="24"/>
          <w:szCs w:val="24"/>
        </w:rPr>
        <w:t>Art. 4º</w:t>
      </w:r>
      <w:r w:rsidRPr="00CF6F02">
        <w:rPr>
          <w:rFonts w:ascii="Arial" w:hAnsi="Arial" w:cs="Arial"/>
          <w:sz w:val="24"/>
          <w:szCs w:val="24"/>
        </w:rPr>
        <w:t xml:space="preserve"> O Município de Bom Retiro do Sul atuará como instituidor do Programa e, em hipótese alguma, como garantidor da operação de crédito ficando, cujo risco será assumido pelos agentes financeiros e/ou operadores credenciados, ficando a seu critério a concessão do credito após o devido enquadramento pela Sala do Empreendedor, nos termos dessa Lei e do decreto de regulamentação.</w:t>
      </w:r>
    </w:p>
    <w:p w14:paraId="757E465D" w14:textId="358F05EB" w:rsidR="00CF6F02" w:rsidRDefault="00CF6F02" w:rsidP="00CF6F02">
      <w:pPr>
        <w:spacing w:after="240" w:line="276" w:lineRule="auto"/>
        <w:ind w:firstLine="1560"/>
        <w:jc w:val="both"/>
        <w:rPr>
          <w:rFonts w:ascii="Arial" w:hAnsi="Arial" w:cs="Arial"/>
          <w:b/>
          <w:bCs/>
          <w:iCs/>
          <w:sz w:val="24"/>
          <w:szCs w:val="24"/>
        </w:rPr>
      </w:pPr>
      <w:r w:rsidRPr="00CF6F02">
        <w:rPr>
          <w:rFonts w:ascii="Arial" w:hAnsi="Arial" w:cs="Arial"/>
          <w:b/>
          <w:iCs/>
          <w:sz w:val="24"/>
          <w:szCs w:val="24"/>
        </w:rPr>
        <w:t>Art. 5º</w:t>
      </w:r>
      <w:r w:rsidRPr="00CF6F02">
        <w:rPr>
          <w:rFonts w:ascii="Arial" w:hAnsi="Arial" w:cs="Arial"/>
          <w:b/>
          <w:i/>
          <w:sz w:val="24"/>
          <w:szCs w:val="24"/>
        </w:rPr>
        <w:t xml:space="preserve"> </w:t>
      </w:r>
      <w:r w:rsidRPr="00CF6F02">
        <w:rPr>
          <w:rFonts w:ascii="Arial" w:hAnsi="Arial" w:cs="Arial"/>
          <w:bCs/>
          <w:iCs/>
          <w:sz w:val="24"/>
          <w:szCs w:val="24"/>
        </w:rPr>
        <w:t xml:space="preserve">Dos orçamentos anuais do Município de Bom Retiro do Sul constarão as dotações orçamentárias necessárias, para fazer frente aos subsídios de que trata a presente Lei, ficando autorizado o limite de até R$ 100.000,00 (cem mil reais) para atendimentos dos objetivos do </w:t>
      </w:r>
      <w:r w:rsidRPr="00CF6F02">
        <w:rPr>
          <w:rFonts w:ascii="Arial" w:hAnsi="Arial" w:cs="Arial"/>
          <w:b/>
          <w:bCs/>
          <w:iCs/>
          <w:sz w:val="24"/>
          <w:szCs w:val="24"/>
        </w:rPr>
        <w:t>Programa de Microcrédito Juro Zero de Bom Retiro do Sul.</w:t>
      </w:r>
    </w:p>
    <w:p w14:paraId="4AE2E4D5" w14:textId="77777777" w:rsidR="00CF6F02" w:rsidRPr="00CF6F02" w:rsidRDefault="00CF6F02" w:rsidP="00CF6F02">
      <w:pPr>
        <w:spacing w:after="240" w:line="276" w:lineRule="auto"/>
        <w:ind w:firstLine="1560"/>
        <w:jc w:val="both"/>
        <w:rPr>
          <w:rFonts w:ascii="Arial" w:hAnsi="Arial" w:cs="Arial"/>
          <w:b/>
          <w:sz w:val="24"/>
          <w:szCs w:val="24"/>
        </w:rPr>
      </w:pPr>
    </w:p>
    <w:p w14:paraId="085E4C3C" w14:textId="75906704" w:rsidR="00CF6F02" w:rsidRDefault="00CF6F02" w:rsidP="00CF6F02">
      <w:pPr>
        <w:spacing w:after="240" w:line="276" w:lineRule="auto"/>
        <w:ind w:firstLine="1560"/>
        <w:jc w:val="both"/>
        <w:rPr>
          <w:rFonts w:ascii="Arial" w:hAnsi="Arial" w:cs="Arial"/>
          <w:sz w:val="24"/>
          <w:szCs w:val="24"/>
        </w:rPr>
      </w:pPr>
      <w:r w:rsidRPr="00CF6F02">
        <w:rPr>
          <w:rFonts w:ascii="Arial" w:hAnsi="Arial" w:cs="Arial"/>
          <w:b/>
          <w:sz w:val="24"/>
          <w:szCs w:val="24"/>
        </w:rPr>
        <w:t xml:space="preserve">Art. 6º </w:t>
      </w:r>
      <w:r w:rsidRPr="00CF6F02">
        <w:rPr>
          <w:rFonts w:ascii="Arial" w:hAnsi="Arial" w:cs="Arial"/>
          <w:sz w:val="24"/>
          <w:szCs w:val="24"/>
        </w:rPr>
        <w:t xml:space="preserve">As demais disposições acerca da implantação do </w:t>
      </w:r>
      <w:r w:rsidRPr="00CF6F02">
        <w:rPr>
          <w:rFonts w:ascii="Arial" w:hAnsi="Arial" w:cs="Arial"/>
          <w:b/>
          <w:bCs/>
          <w:iCs/>
          <w:sz w:val="24"/>
          <w:szCs w:val="24"/>
        </w:rPr>
        <w:t>Programa de Microcrédito Juro Zero de Bom Retiro do Sul</w:t>
      </w:r>
      <w:r w:rsidRPr="00CF6F02">
        <w:rPr>
          <w:rFonts w:ascii="Arial" w:hAnsi="Arial" w:cs="Arial"/>
          <w:sz w:val="24"/>
          <w:szCs w:val="24"/>
        </w:rPr>
        <w:t xml:space="preserve"> serão implementadas mediante Decreto do Chefe do Poder Executivo Municipal.</w:t>
      </w:r>
    </w:p>
    <w:p w14:paraId="3FCCF991" w14:textId="77777777" w:rsidR="00CF6F02" w:rsidRPr="00CF6F02" w:rsidRDefault="00CF6F02" w:rsidP="00CF6F02">
      <w:pPr>
        <w:spacing w:after="240" w:line="276" w:lineRule="auto"/>
        <w:ind w:firstLine="1560"/>
        <w:jc w:val="both"/>
        <w:rPr>
          <w:rFonts w:ascii="Arial" w:hAnsi="Arial" w:cs="Arial"/>
          <w:sz w:val="24"/>
          <w:szCs w:val="24"/>
        </w:rPr>
      </w:pPr>
    </w:p>
    <w:p w14:paraId="249F4362" w14:textId="425F15B8" w:rsidR="00CF6F02" w:rsidRDefault="00CF6F02" w:rsidP="00CF6F02">
      <w:pPr>
        <w:spacing w:after="240" w:line="276" w:lineRule="auto"/>
        <w:ind w:firstLine="1560"/>
        <w:jc w:val="both"/>
        <w:rPr>
          <w:rFonts w:ascii="Arial" w:hAnsi="Arial" w:cs="Arial"/>
          <w:sz w:val="24"/>
          <w:szCs w:val="24"/>
        </w:rPr>
      </w:pPr>
      <w:r w:rsidRPr="00CF6F02">
        <w:rPr>
          <w:rFonts w:ascii="Arial" w:hAnsi="Arial" w:cs="Arial"/>
          <w:b/>
          <w:bCs/>
          <w:sz w:val="24"/>
          <w:szCs w:val="24"/>
        </w:rPr>
        <w:lastRenderedPageBreak/>
        <w:t>Art. 7º</w:t>
      </w:r>
      <w:r w:rsidRPr="00CF6F02">
        <w:rPr>
          <w:rFonts w:ascii="Arial" w:hAnsi="Arial" w:cs="Arial"/>
          <w:sz w:val="24"/>
          <w:szCs w:val="24"/>
        </w:rPr>
        <w:t xml:space="preserve"> As despesas decorrentes da presente Lei correrão por conta de dotação orçamentária própria do orçamento vigente.</w:t>
      </w:r>
    </w:p>
    <w:p w14:paraId="0CE8D92D" w14:textId="77777777" w:rsidR="00CF6F02" w:rsidRPr="00CF6F02" w:rsidRDefault="00CF6F02" w:rsidP="00CF6F02">
      <w:pPr>
        <w:spacing w:after="240" w:line="276" w:lineRule="auto"/>
        <w:ind w:firstLine="1560"/>
        <w:jc w:val="both"/>
        <w:rPr>
          <w:rFonts w:ascii="Arial" w:hAnsi="Arial" w:cs="Arial"/>
          <w:sz w:val="24"/>
          <w:szCs w:val="24"/>
        </w:rPr>
      </w:pPr>
      <w:r w:rsidRPr="00CF6F02">
        <w:rPr>
          <w:rFonts w:ascii="Arial" w:hAnsi="Arial" w:cs="Arial"/>
          <w:b/>
          <w:bCs/>
          <w:sz w:val="24"/>
          <w:szCs w:val="24"/>
        </w:rPr>
        <w:t>Art. 8º</w:t>
      </w:r>
      <w:r w:rsidRPr="00CF6F02">
        <w:rPr>
          <w:rFonts w:ascii="Arial" w:hAnsi="Arial" w:cs="Arial"/>
          <w:sz w:val="24"/>
          <w:szCs w:val="24"/>
        </w:rPr>
        <w:t xml:space="preserve"> Esta Lei entra em vigor na data de sua publicação.</w:t>
      </w:r>
    </w:p>
    <w:p w14:paraId="0179580C" w14:textId="77777777" w:rsidR="00CF6F02" w:rsidRDefault="00CF6F02" w:rsidP="00141731">
      <w:pPr>
        <w:spacing w:before="240" w:after="120" w:line="276" w:lineRule="auto"/>
        <w:ind w:right="118" w:firstLine="1560"/>
        <w:jc w:val="both"/>
        <w:rPr>
          <w:rFonts w:ascii="Arial" w:hAnsi="Arial" w:cs="Arial"/>
          <w:bCs/>
          <w:iCs/>
          <w:sz w:val="24"/>
          <w:szCs w:val="24"/>
        </w:rPr>
      </w:pPr>
    </w:p>
    <w:p w14:paraId="1F036BDF" w14:textId="31494120"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CF6F02">
        <w:rPr>
          <w:rFonts w:ascii="Arial" w:hAnsi="Arial" w:cs="Arial"/>
          <w:sz w:val="24"/>
          <w:szCs w:val="24"/>
        </w:rPr>
        <w:t>08</w:t>
      </w:r>
      <w:r>
        <w:rPr>
          <w:rFonts w:ascii="Arial" w:hAnsi="Arial" w:cs="Arial"/>
          <w:sz w:val="24"/>
          <w:szCs w:val="24"/>
        </w:rPr>
        <w:t xml:space="preserve"> de </w:t>
      </w:r>
      <w:r w:rsidR="00CF6F02">
        <w:rPr>
          <w:rFonts w:ascii="Arial" w:hAnsi="Arial" w:cs="Arial"/>
          <w:sz w:val="24"/>
          <w:szCs w:val="24"/>
        </w:rPr>
        <w:t>junho</w:t>
      </w:r>
      <w:r w:rsidR="00C55F72">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7A9B3F24" w14:textId="469864E9" w:rsidR="005D60BE" w:rsidRDefault="005D60BE" w:rsidP="00837535">
      <w:pPr>
        <w:tabs>
          <w:tab w:val="left" w:pos="426"/>
        </w:tabs>
        <w:spacing w:line="360" w:lineRule="auto"/>
        <w:ind w:left="-1418" w:right="-853"/>
        <w:jc w:val="center"/>
        <w:rPr>
          <w:rFonts w:ascii="Arial" w:hAnsi="Arial" w:cs="Arial"/>
          <w:sz w:val="24"/>
          <w:szCs w:val="24"/>
        </w:rPr>
      </w:pPr>
    </w:p>
    <w:p w14:paraId="5F64096C" w14:textId="77777777" w:rsidR="00AF6A01" w:rsidRDefault="00AF6A01"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B700506" w14:textId="01EC685A" w:rsidR="001E185C" w:rsidRDefault="00D238A5" w:rsidP="00DE39F8">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1E185C"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2508" w14:textId="77777777" w:rsidR="004D041F" w:rsidRDefault="004D041F" w:rsidP="008C505E">
      <w:r>
        <w:separator/>
      </w:r>
    </w:p>
  </w:endnote>
  <w:endnote w:type="continuationSeparator" w:id="0">
    <w:p w14:paraId="0A7E1D5E" w14:textId="77777777" w:rsidR="004D041F" w:rsidRDefault="004D041F"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5950" w14:textId="77777777" w:rsidR="004D041F" w:rsidRDefault="004D041F" w:rsidP="008C505E">
      <w:r>
        <w:separator/>
      </w:r>
    </w:p>
  </w:footnote>
  <w:footnote w:type="continuationSeparator" w:id="0">
    <w:p w14:paraId="48119668" w14:textId="77777777" w:rsidR="004D041F" w:rsidRDefault="004D041F"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4D041F"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4D041F"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18"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9"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2"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3"/>
  </w:num>
  <w:num w:numId="2" w16cid:durableId="2023432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20"/>
  </w:num>
  <w:num w:numId="5" w16cid:durableId="1857572724">
    <w:abstractNumId w:val="6"/>
  </w:num>
  <w:num w:numId="6" w16cid:durableId="614795322">
    <w:abstractNumId w:val="18"/>
  </w:num>
  <w:num w:numId="7" w16cid:durableId="1081830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4"/>
  </w:num>
  <w:num w:numId="12" w16cid:durableId="1199969313">
    <w:abstractNumId w:val="1"/>
  </w:num>
  <w:num w:numId="13" w16cid:durableId="1140994218">
    <w:abstractNumId w:val="2"/>
  </w:num>
  <w:num w:numId="14" w16cid:durableId="376272878">
    <w:abstractNumId w:val="8"/>
  </w:num>
  <w:num w:numId="15" w16cid:durableId="503056284">
    <w:abstractNumId w:val="22"/>
  </w:num>
  <w:num w:numId="16" w16cid:durableId="1010764988">
    <w:abstractNumId w:val="0"/>
  </w:num>
  <w:num w:numId="17" w16cid:durableId="1231769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7"/>
  </w:num>
  <w:num w:numId="21" w16cid:durableId="1787771899">
    <w:abstractNumId w:val="10"/>
  </w:num>
  <w:num w:numId="22" w16cid:durableId="384064879">
    <w:abstractNumId w:val="19"/>
  </w:num>
  <w:num w:numId="23" w16cid:durableId="2085295472">
    <w:abstractNumId w:val="16"/>
  </w:num>
  <w:num w:numId="24" w16cid:durableId="59209712">
    <w:abstractNumId w:val="12"/>
  </w:num>
  <w:num w:numId="25" w16cid:durableId="643123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4901"/>
    <w:rsid w:val="00012BE6"/>
    <w:rsid w:val="00014A81"/>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F50"/>
    <w:rsid w:val="000B5F37"/>
    <w:rsid w:val="000C43E3"/>
    <w:rsid w:val="000D4335"/>
    <w:rsid w:val="000E0DF7"/>
    <w:rsid w:val="000E1F4A"/>
    <w:rsid w:val="000E6ABE"/>
    <w:rsid w:val="000F57DD"/>
    <w:rsid w:val="000F5880"/>
    <w:rsid w:val="00106584"/>
    <w:rsid w:val="00110952"/>
    <w:rsid w:val="00117C86"/>
    <w:rsid w:val="00121BEB"/>
    <w:rsid w:val="00126636"/>
    <w:rsid w:val="00136658"/>
    <w:rsid w:val="001368CC"/>
    <w:rsid w:val="00141731"/>
    <w:rsid w:val="00145A76"/>
    <w:rsid w:val="001541B9"/>
    <w:rsid w:val="001544D7"/>
    <w:rsid w:val="001545DD"/>
    <w:rsid w:val="00164986"/>
    <w:rsid w:val="001657DF"/>
    <w:rsid w:val="00166AC3"/>
    <w:rsid w:val="00170B65"/>
    <w:rsid w:val="001772E9"/>
    <w:rsid w:val="00196BC8"/>
    <w:rsid w:val="001A60A8"/>
    <w:rsid w:val="001A68C3"/>
    <w:rsid w:val="001B0F34"/>
    <w:rsid w:val="001B4557"/>
    <w:rsid w:val="001B4806"/>
    <w:rsid w:val="001C02AE"/>
    <w:rsid w:val="001C0CC4"/>
    <w:rsid w:val="001C2150"/>
    <w:rsid w:val="001C6D3E"/>
    <w:rsid w:val="001E0484"/>
    <w:rsid w:val="001E04FF"/>
    <w:rsid w:val="001E0749"/>
    <w:rsid w:val="001E185C"/>
    <w:rsid w:val="001E2F99"/>
    <w:rsid w:val="001E3731"/>
    <w:rsid w:val="001F2F72"/>
    <w:rsid w:val="0020175A"/>
    <w:rsid w:val="00204BA6"/>
    <w:rsid w:val="00211F2F"/>
    <w:rsid w:val="00216526"/>
    <w:rsid w:val="0022104D"/>
    <w:rsid w:val="002223C5"/>
    <w:rsid w:val="0022680F"/>
    <w:rsid w:val="00230322"/>
    <w:rsid w:val="00244162"/>
    <w:rsid w:val="00245730"/>
    <w:rsid w:val="00245A02"/>
    <w:rsid w:val="00264740"/>
    <w:rsid w:val="002722C7"/>
    <w:rsid w:val="0028114E"/>
    <w:rsid w:val="002820AC"/>
    <w:rsid w:val="00282D5D"/>
    <w:rsid w:val="00285987"/>
    <w:rsid w:val="00286AA6"/>
    <w:rsid w:val="00291FD8"/>
    <w:rsid w:val="0029348E"/>
    <w:rsid w:val="00293BA3"/>
    <w:rsid w:val="002A309D"/>
    <w:rsid w:val="002B214F"/>
    <w:rsid w:val="002B2B9B"/>
    <w:rsid w:val="002B58F4"/>
    <w:rsid w:val="002B6C0A"/>
    <w:rsid w:val="002C2234"/>
    <w:rsid w:val="002C4BBC"/>
    <w:rsid w:val="002D126C"/>
    <w:rsid w:val="002D3CEE"/>
    <w:rsid w:val="002E06E7"/>
    <w:rsid w:val="002E0A9C"/>
    <w:rsid w:val="002E25C4"/>
    <w:rsid w:val="002E33E2"/>
    <w:rsid w:val="002E456E"/>
    <w:rsid w:val="002F2719"/>
    <w:rsid w:val="002F35D5"/>
    <w:rsid w:val="00301155"/>
    <w:rsid w:val="00302F65"/>
    <w:rsid w:val="00303798"/>
    <w:rsid w:val="0030512A"/>
    <w:rsid w:val="00312D01"/>
    <w:rsid w:val="00316987"/>
    <w:rsid w:val="003245D4"/>
    <w:rsid w:val="0033491D"/>
    <w:rsid w:val="00336B75"/>
    <w:rsid w:val="00344C2D"/>
    <w:rsid w:val="00345FD6"/>
    <w:rsid w:val="00350802"/>
    <w:rsid w:val="00353F64"/>
    <w:rsid w:val="00354C12"/>
    <w:rsid w:val="003632ED"/>
    <w:rsid w:val="00366B22"/>
    <w:rsid w:val="0037481D"/>
    <w:rsid w:val="0038044B"/>
    <w:rsid w:val="00392944"/>
    <w:rsid w:val="00394AB7"/>
    <w:rsid w:val="003972DC"/>
    <w:rsid w:val="003A0567"/>
    <w:rsid w:val="003A6A6C"/>
    <w:rsid w:val="003B14A3"/>
    <w:rsid w:val="003B7826"/>
    <w:rsid w:val="003C07B2"/>
    <w:rsid w:val="003C183F"/>
    <w:rsid w:val="003C34D3"/>
    <w:rsid w:val="003D267E"/>
    <w:rsid w:val="003D6C8A"/>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2C55"/>
    <w:rsid w:val="004333DB"/>
    <w:rsid w:val="00436C39"/>
    <w:rsid w:val="0044145C"/>
    <w:rsid w:val="0044549E"/>
    <w:rsid w:val="00446213"/>
    <w:rsid w:val="00446A12"/>
    <w:rsid w:val="00450C35"/>
    <w:rsid w:val="00452065"/>
    <w:rsid w:val="004541CA"/>
    <w:rsid w:val="00454C67"/>
    <w:rsid w:val="00461F3E"/>
    <w:rsid w:val="00482F39"/>
    <w:rsid w:val="0049115F"/>
    <w:rsid w:val="00491545"/>
    <w:rsid w:val="004923BE"/>
    <w:rsid w:val="004926D2"/>
    <w:rsid w:val="00492E64"/>
    <w:rsid w:val="00496984"/>
    <w:rsid w:val="004A5E33"/>
    <w:rsid w:val="004A64E4"/>
    <w:rsid w:val="004A7B89"/>
    <w:rsid w:val="004C24C0"/>
    <w:rsid w:val="004C672F"/>
    <w:rsid w:val="004C6B06"/>
    <w:rsid w:val="004C74E4"/>
    <w:rsid w:val="004D041F"/>
    <w:rsid w:val="004D0D8B"/>
    <w:rsid w:val="004D41C1"/>
    <w:rsid w:val="004D449E"/>
    <w:rsid w:val="004E1FD8"/>
    <w:rsid w:val="004E23A4"/>
    <w:rsid w:val="004E4210"/>
    <w:rsid w:val="004E4C14"/>
    <w:rsid w:val="004F75F9"/>
    <w:rsid w:val="0050044E"/>
    <w:rsid w:val="00502C65"/>
    <w:rsid w:val="0051232C"/>
    <w:rsid w:val="0051387B"/>
    <w:rsid w:val="00514F2B"/>
    <w:rsid w:val="00517B6D"/>
    <w:rsid w:val="00520C5B"/>
    <w:rsid w:val="00520F70"/>
    <w:rsid w:val="00521A96"/>
    <w:rsid w:val="00522C74"/>
    <w:rsid w:val="00542255"/>
    <w:rsid w:val="00562243"/>
    <w:rsid w:val="00564B84"/>
    <w:rsid w:val="00565817"/>
    <w:rsid w:val="00571079"/>
    <w:rsid w:val="00580BD2"/>
    <w:rsid w:val="00581DA1"/>
    <w:rsid w:val="00586406"/>
    <w:rsid w:val="00596C81"/>
    <w:rsid w:val="005A7E24"/>
    <w:rsid w:val="005B6A9F"/>
    <w:rsid w:val="005C3AA5"/>
    <w:rsid w:val="005C55EF"/>
    <w:rsid w:val="005C6A73"/>
    <w:rsid w:val="005D49BA"/>
    <w:rsid w:val="005D60BE"/>
    <w:rsid w:val="005E3245"/>
    <w:rsid w:val="005E38FB"/>
    <w:rsid w:val="005E5513"/>
    <w:rsid w:val="005E7B75"/>
    <w:rsid w:val="005F55FE"/>
    <w:rsid w:val="006029F3"/>
    <w:rsid w:val="00605A3F"/>
    <w:rsid w:val="00612251"/>
    <w:rsid w:val="00615810"/>
    <w:rsid w:val="00630F2B"/>
    <w:rsid w:val="00637B16"/>
    <w:rsid w:val="0064135F"/>
    <w:rsid w:val="006466FE"/>
    <w:rsid w:val="00646D17"/>
    <w:rsid w:val="00652983"/>
    <w:rsid w:val="00663F60"/>
    <w:rsid w:val="006647FC"/>
    <w:rsid w:val="00664B78"/>
    <w:rsid w:val="00666AE3"/>
    <w:rsid w:val="0067538C"/>
    <w:rsid w:val="006833FB"/>
    <w:rsid w:val="00686928"/>
    <w:rsid w:val="006875C3"/>
    <w:rsid w:val="006915E9"/>
    <w:rsid w:val="006A6578"/>
    <w:rsid w:val="006B0C98"/>
    <w:rsid w:val="006B21A6"/>
    <w:rsid w:val="006B380B"/>
    <w:rsid w:val="006B5341"/>
    <w:rsid w:val="006B6E0F"/>
    <w:rsid w:val="006C4239"/>
    <w:rsid w:val="006C7F57"/>
    <w:rsid w:val="006D21D2"/>
    <w:rsid w:val="006D4F32"/>
    <w:rsid w:val="006D61DA"/>
    <w:rsid w:val="006F2011"/>
    <w:rsid w:val="006F2E3B"/>
    <w:rsid w:val="006F4BF8"/>
    <w:rsid w:val="00701A20"/>
    <w:rsid w:val="0071178B"/>
    <w:rsid w:val="0071289C"/>
    <w:rsid w:val="007130E0"/>
    <w:rsid w:val="00723AB2"/>
    <w:rsid w:val="007250F3"/>
    <w:rsid w:val="00731065"/>
    <w:rsid w:val="00735D4C"/>
    <w:rsid w:val="00765464"/>
    <w:rsid w:val="0077016F"/>
    <w:rsid w:val="00771318"/>
    <w:rsid w:val="007723DD"/>
    <w:rsid w:val="00781517"/>
    <w:rsid w:val="00792C4B"/>
    <w:rsid w:val="00792E65"/>
    <w:rsid w:val="00794BA7"/>
    <w:rsid w:val="007A162A"/>
    <w:rsid w:val="007A1D66"/>
    <w:rsid w:val="007B01AF"/>
    <w:rsid w:val="007B32BD"/>
    <w:rsid w:val="007B4C06"/>
    <w:rsid w:val="007B5458"/>
    <w:rsid w:val="007C013B"/>
    <w:rsid w:val="007C7686"/>
    <w:rsid w:val="007D3BF2"/>
    <w:rsid w:val="007D5216"/>
    <w:rsid w:val="007E3B08"/>
    <w:rsid w:val="007E4029"/>
    <w:rsid w:val="007F2959"/>
    <w:rsid w:val="00804444"/>
    <w:rsid w:val="00807804"/>
    <w:rsid w:val="00810E5A"/>
    <w:rsid w:val="00811D34"/>
    <w:rsid w:val="00816CCE"/>
    <w:rsid w:val="00827937"/>
    <w:rsid w:val="00831562"/>
    <w:rsid w:val="00833586"/>
    <w:rsid w:val="00835BE1"/>
    <w:rsid w:val="00835F3B"/>
    <w:rsid w:val="00837535"/>
    <w:rsid w:val="00837744"/>
    <w:rsid w:val="0084086A"/>
    <w:rsid w:val="00843EBD"/>
    <w:rsid w:val="00847713"/>
    <w:rsid w:val="00847E8A"/>
    <w:rsid w:val="00866C37"/>
    <w:rsid w:val="00866D98"/>
    <w:rsid w:val="00867D96"/>
    <w:rsid w:val="00873431"/>
    <w:rsid w:val="00883234"/>
    <w:rsid w:val="00884F3F"/>
    <w:rsid w:val="0088794F"/>
    <w:rsid w:val="0089072A"/>
    <w:rsid w:val="0089229D"/>
    <w:rsid w:val="008A4F4D"/>
    <w:rsid w:val="008A613F"/>
    <w:rsid w:val="008B5666"/>
    <w:rsid w:val="008C2824"/>
    <w:rsid w:val="008C505E"/>
    <w:rsid w:val="008D4F81"/>
    <w:rsid w:val="008E01B5"/>
    <w:rsid w:val="008E621D"/>
    <w:rsid w:val="00902400"/>
    <w:rsid w:val="00904F04"/>
    <w:rsid w:val="0090727D"/>
    <w:rsid w:val="009144E3"/>
    <w:rsid w:val="009246CC"/>
    <w:rsid w:val="0092661B"/>
    <w:rsid w:val="009351F4"/>
    <w:rsid w:val="00937640"/>
    <w:rsid w:val="00941F49"/>
    <w:rsid w:val="00946428"/>
    <w:rsid w:val="00947B74"/>
    <w:rsid w:val="00954A18"/>
    <w:rsid w:val="0096281E"/>
    <w:rsid w:val="009704AD"/>
    <w:rsid w:val="00976DDF"/>
    <w:rsid w:val="00980397"/>
    <w:rsid w:val="009836CC"/>
    <w:rsid w:val="0098380B"/>
    <w:rsid w:val="00984C95"/>
    <w:rsid w:val="00984FCD"/>
    <w:rsid w:val="00986BE2"/>
    <w:rsid w:val="00987E75"/>
    <w:rsid w:val="009A053E"/>
    <w:rsid w:val="009A0B13"/>
    <w:rsid w:val="009A1CED"/>
    <w:rsid w:val="009B124A"/>
    <w:rsid w:val="009B3C0D"/>
    <w:rsid w:val="009B471F"/>
    <w:rsid w:val="009B4D67"/>
    <w:rsid w:val="009B6222"/>
    <w:rsid w:val="009B7769"/>
    <w:rsid w:val="009C32EA"/>
    <w:rsid w:val="009C6A8C"/>
    <w:rsid w:val="009D0BB0"/>
    <w:rsid w:val="009D7BA9"/>
    <w:rsid w:val="009F64D7"/>
    <w:rsid w:val="00A02AAA"/>
    <w:rsid w:val="00A05D63"/>
    <w:rsid w:val="00A10FB9"/>
    <w:rsid w:val="00A114F8"/>
    <w:rsid w:val="00A154FE"/>
    <w:rsid w:val="00A37F4E"/>
    <w:rsid w:val="00A47230"/>
    <w:rsid w:val="00A47B38"/>
    <w:rsid w:val="00A5480B"/>
    <w:rsid w:val="00A55D52"/>
    <w:rsid w:val="00A603C6"/>
    <w:rsid w:val="00A663FA"/>
    <w:rsid w:val="00A7312F"/>
    <w:rsid w:val="00A74437"/>
    <w:rsid w:val="00A75E63"/>
    <w:rsid w:val="00A77385"/>
    <w:rsid w:val="00A80236"/>
    <w:rsid w:val="00A96554"/>
    <w:rsid w:val="00AB0365"/>
    <w:rsid w:val="00AB6D06"/>
    <w:rsid w:val="00AC171C"/>
    <w:rsid w:val="00AC56BB"/>
    <w:rsid w:val="00AD0EF7"/>
    <w:rsid w:val="00AD3116"/>
    <w:rsid w:val="00AD31E5"/>
    <w:rsid w:val="00AD613F"/>
    <w:rsid w:val="00AE426D"/>
    <w:rsid w:val="00AE64FD"/>
    <w:rsid w:val="00AF0FC6"/>
    <w:rsid w:val="00AF2616"/>
    <w:rsid w:val="00AF6A01"/>
    <w:rsid w:val="00B10E0D"/>
    <w:rsid w:val="00B13159"/>
    <w:rsid w:val="00B36588"/>
    <w:rsid w:val="00B44811"/>
    <w:rsid w:val="00B46444"/>
    <w:rsid w:val="00B4662E"/>
    <w:rsid w:val="00B50665"/>
    <w:rsid w:val="00B50E3C"/>
    <w:rsid w:val="00B519C7"/>
    <w:rsid w:val="00B51E57"/>
    <w:rsid w:val="00B570B3"/>
    <w:rsid w:val="00B6273B"/>
    <w:rsid w:val="00B668A9"/>
    <w:rsid w:val="00B675E6"/>
    <w:rsid w:val="00B7231E"/>
    <w:rsid w:val="00B731B3"/>
    <w:rsid w:val="00B74661"/>
    <w:rsid w:val="00B77BFA"/>
    <w:rsid w:val="00B82770"/>
    <w:rsid w:val="00B90079"/>
    <w:rsid w:val="00B979AD"/>
    <w:rsid w:val="00BA1093"/>
    <w:rsid w:val="00BA162E"/>
    <w:rsid w:val="00BB048F"/>
    <w:rsid w:val="00BC2B17"/>
    <w:rsid w:val="00BC4C98"/>
    <w:rsid w:val="00BC7A14"/>
    <w:rsid w:val="00BD203F"/>
    <w:rsid w:val="00BD4164"/>
    <w:rsid w:val="00BD5003"/>
    <w:rsid w:val="00BD79BA"/>
    <w:rsid w:val="00BE0275"/>
    <w:rsid w:val="00BE4227"/>
    <w:rsid w:val="00BE5D67"/>
    <w:rsid w:val="00C05DE3"/>
    <w:rsid w:val="00C0789D"/>
    <w:rsid w:val="00C25765"/>
    <w:rsid w:val="00C32A4A"/>
    <w:rsid w:val="00C33B66"/>
    <w:rsid w:val="00C377AF"/>
    <w:rsid w:val="00C46080"/>
    <w:rsid w:val="00C5278B"/>
    <w:rsid w:val="00C55F72"/>
    <w:rsid w:val="00C631D2"/>
    <w:rsid w:val="00C637A7"/>
    <w:rsid w:val="00C63D41"/>
    <w:rsid w:val="00C75272"/>
    <w:rsid w:val="00C81906"/>
    <w:rsid w:val="00C8349F"/>
    <w:rsid w:val="00C876B4"/>
    <w:rsid w:val="00C91EC7"/>
    <w:rsid w:val="00C9575C"/>
    <w:rsid w:val="00CA05CE"/>
    <w:rsid w:val="00CD08C4"/>
    <w:rsid w:val="00CD3851"/>
    <w:rsid w:val="00CD4506"/>
    <w:rsid w:val="00CD4CDC"/>
    <w:rsid w:val="00CE254B"/>
    <w:rsid w:val="00CE61A1"/>
    <w:rsid w:val="00CF160A"/>
    <w:rsid w:val="00CF2BBB"/>
    <w:rsid w:val="00CF6F02"/>
    <w:rsid w:val="00D10FA5"/>
    <w:rsid w:val="00D16F12"/>
    <w:rsid w:val="00D20318"/>
    <w:rsid w:val="00D238A5"/>
    <w:rsid w:val="00D25AF6"/>
    <w:rsid w:val="00D266FD"/>
    <w:rsid w:val="00D323A9"/>
    <w:rsid w:val="00D340EA"/>
    <w:rsid w:val="00D37659"/>
    <w:rsid w:val="00D41A38"/>
    <w:rsid w:val="00D452A5"/>
    <w:rsid w:val="00D46F0F"/>
    <w:rsid w:val="00D47F51"/>
    <w:rsid w:val="00D5484A"/>
    <w:rsid w:val="00D60E2F"/>
    <w:rsid w:val="00D61BCC"/>
    <w:rsid w:val="00D64E0A"/>
    <w:rsid w:val="00D650EE"/>
    <w:rsid w:val="00D73E3F"/>
    <w:rsid w:val="00D74E02"/>
    <w:rsid w:val="00D767FA"/>
    <w:rsid w:val="00D77FC7"/>
    <w:rsid w:val="00D81985"/>
    <w:rsid w:val="00D8484C"/>
    <w:rsid w:val="00D93D5D"/>
    <w:rsid w:val="00D94487"/>
    <w:rsid w:val="00D96402"/>
    <w:rsid w:val="00DA0ECE"/>
    <w:rsid w:val="00DA1778"/>
    <w:rsid w:val="00DA5E6E"/>
    <w:rsid w:val="00DA67E7"/>
    <w:rsid w:val="00DB2A39"/>
    <w:rsid w:val="00DB3633"/>
    <w:rsid w:val="00DB3688"/>
    <w:rsid w:val="00DC31D9"/>
    <w:rsid w:val="00DC6C84"/>
    <w:rsid w:val="00DC6F89"/>
    <w:rsid w:val="00DD0B74"/>
    <w:rsid w:val="00DD5A86"/>
    <w:rsid w:val="00DD6F72"/>
    <w:rsid w:val="00DE2B0F"/>
    <w:rsid w:val="00DE3991"/>
    <w:rsid w:val="00DE39F8"/>
    <w:rsid w:val="00DF2E34"/>
    <w:rsid w:val="00DF5724"/>
    <w:rsid w:val="00DF7E65"/>
    <w:rsid w:val="00E053D0"/>
    <w:rsid w:val="00E07491"/>
    <w:rsid w:val="00E101EE"/>
    <w:rsid w:val="00E13039"/>
    <w:rsid w:val="00E137FB"/>
    <w:rsid w:val="00E227A7"/>
    <w:rsid w:val="00E24B26"/>
    <w:rsid w:val="00E2666C"/>
    <w:rsid w:val="00E279AD"/>
    <w:rsid w:val="00E34E95"/>
    <w:rsid w:val="00E40D26"/>
    <w:rsid w:val="00E60E53"/>
    <w:rsid w:val="00E614A7"/>
    <w:rsid w:val="00E629DB"/>
    <w:rsid w:val="00E6344B"/>
    <w:rsid w:val="00E64002"/>
    <w:rsid w:val="00E64711"/>
    <w:rsid w:val="00E64A16"/>
    <w:rsid w:val="00E70E0F"/>
    <w:rsid w:val="00E717D9"/>
    <w:rsid w:val="00E749EF"/>
    <w:rsid w:val="00E776D0"/>
    <w:rsid w:val="00E844A1"/>
    <w:rsid w:val="00E87026"/>
    <w:rsid w:val="00E87F34"/>
    <w:rsid w:val="00E908D3"/>
    <w:rsid w:val="00E90A1E"/>
    <w:rsid w:val="00E96AD4"/>
    <w:rsid w:val="00EA47DB"/>
    <w:rsid w:val="00EA7C67"/>
    <w:rsid w:val="00EB0AEA"/>
    <w:rsid w:val="00EB1527"/>
    <w:rsid w:val="00EB2B20"/>
    <w:rsid w:val="00EB356C"/>
    <w:rsid w:val="00EB3C34"/>
    <w:rsid w:val="00EB418D"/>
    <w:rsid w:val="00EC0CFA"/>
    <w:rsid w:val="00EC0DE3"/>
    <w:rsid w:val="00EC6998"/>
    <w:rsid w:val="00ED2527"/>
    <w:rsid w:val="00ED5C80"/>
    <w:rsid w:val="00EE64E9"/>
    <w:rsid w:val="00F019CC"/>
    <w:rsid w:val="00F043F2"/>
    <w:rsid w:val="00F06126"/>
    <w:rsid w:val="00F10A23"/>
    <w:rsid w:val="00F162D8"/>
    <w:rsid w:val="00F177AC"/>
    <w:rsid w:val="00F24769"/>
    <w:rsid w:val="00F31C80"/>
    <w:rsid w:val="00F33A70"/>
    <w:rsid w:val="00F362ED"/>
    <w:rsid w:val="00F43402"/>
    <w:rsid w:val="00F51295"/>
    <w:rsid w:val="00F51E77"/>
    <w:rsid w:val="00F56A0F"/>
    <w:rsid w:val="00F56F49"/>
    <w:rsid w:val="00F662BB"/>
    <w:rsid w:val="00F67FD6"/>
    <w:rsid w:val="00F70E2C"/>
    <w:rsid w:val="00F76371"/>
    <w:rsid w:val="00F765CC"/>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2022-06-08T12:03:00Z</cp:lastPrinted>
  <dcterms:created xsi:type="dcterms:W3CDTF">2022-06-08T12:02:00Z</dcterms:created>
  <dcterms:modified xsi:type="dcterms:W3CDTF">2022-06-08T12:03:00Z</dcterms:modified>
</cp:coreProperties>
</file>